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190" w:rsidRPr="008F62B2" w:rsidRDefault="00980190" w:rsidP="00980190">
      <w:pPr>
        <w:spacing w:after="0" w:line="240" w:lineRule="auto"/>
        <w:jc w:val="center"/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62B2"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Organizační opatření ZPŠ ČR</w:t>
      </w:r>
    </w:p>
    <w:p w:rsidR="00980190" w:rsidRDefault="006A639A" w:rsidP="00980190">
      <w:pPr>
        <w:spacing w:after="0" w:line="240" w:lineRule="auto"/>
        <w:jc w:val="center"/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01</w:t>
      </w:r>
      <w:r w:rsidR="00980190" w:rsidRPr="008F62B2"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/0</w:t>
      </w:r>
      <w:r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980190" w:rsidRPr="008F62B2"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proofErr w:type="gramStart"/>
      <w:r w:rsidR="00980190" w:rsidRPr="008F62B2"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2022  v</w:t>
      </w:r>
      <w:proofErr w:type="gramEnd"/>
      <w:r w:rsidR="00980190" w:rsidRPr="008F62B2"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souvislosti s onemocněním COVID-19 způsobeným virem SARS</w:t>
      </w:r>
      <w:r w:rsidR="00980190" w:rsidRPr="008F62B2"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noBreakHyphen/>
        <w:t>CoV</w:t>
      </w:r>
      <w:r w:rsidR="00980190" w:rsidRPr="008F62B2"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noBreakHyphen/>
        <w:t>2</w:t>
      </w:r>
    </w:p>
    <w:p w:rsidR="00051989" w:rsidRPr="008F62B2" w:rsidRDefault="00051989" w:rsidP="00980190">
      <w:pPr>
        <w:spacing w:after="0" w:line="240" w:lineRule="auto"/>
        <w:jc w:val="center"/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80190" w:rsidRPr="008F62B2" w:rsidRDefault="00980190" w:rsidP="00980190">
      <w:pPr>
        <w:spacing w:after="0" w:line="240" w:lineRule="auto"/>
        <w:jc w:val="center"/>
        <w:rPr>
          <w:color w:val="ED7D31" w:themeColor="accent2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80190" w:rsidRPr="008F62B2" w:rsidRDefault="00980190" w:rsidP="00980190">
      <w:pPr>
        <w:spacing w:after="0" w:line="240" w:lineRule="auto"/>
        <w:jc w:val="center"/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80190" w:rsidRPr="008F62B2" w:rsidRDefault="00980190" w:rsidP="00980190">
      <w:pPr>
        <w:pBdr>
          <w:bottom w:val="single" w:sz="4" w:space="1" w:color="auto"/>
        </w:pBdr>
        <w:spacing w:after="0" w:line="240" w:lineRule="auto"/>
        <w:rPr>
          <w:rFonts w:cstheme="minorHAnsi"/>
          <w:sz w:val="16"/>
          <w:szCs w:val="16"/>
        </w:rPr>
      </w:pPr>
      <w:r w:rsidRPr="008F62B2">
        <w:rPr>
          <w:rFonts w:cstheme="minorHAnsi"/>
          <w:sz w:val="16"/>
          <w:szCs w:val="16"/>
        </w:rPr>
        <w:t xml:space="preserve">Datum vydání: </w:t>
      </w:r>
      <w:r>
        <w:rPr>
          <w:rFonts w:cstheme="minorHAnsi"/>
          <w:sz w:val="16"/>
          <w:szCs w:val="16"/>
        </w:rPr>
        <w:t>2</w:t>
      </w:r>
      <w:r w:rsidR="006A639A">
        <w:rPr>
          <w:rFonts w:cstheme="minorHAnsi"/>
          <w:sz w:val="16"/>
          <w:szCs w:val="16"/>
        </w:rPr>
        <w:t>8</w:t>
      </w:r>
      <w:r w:rsidRPr="008F62B2">
        <w:rPr>
          <w:rFonts w:cstheme="minorHAnsi"/>
          <w:sz w:val="16"/>
          <w:szCs w:val="16"/>
        </w:rPr>
        <w:t xml:space="preserve">. </w:t>
      </w:r>
      <w:r>
        <w:rPr>
          <w:rFonts w:cstheme="minorHAnsi"/>
          <w:sz w:val="16"/>
          <w:szCs w:val="16"/>
        </w:rPr>
        <w:t>2</w:t>
      </w:r>
      <w:r w:rsidRPr="008F62B2">
        <w:rPr>
          <w:rFonts w:cstheme="minorHAnsi"/>
          <w:sz w:val="16"/>
          <w:szCs w:val="16"/>
        </w:rPr>
        <w:t>. 2022</w:t>
      </w:r>
      <w:r w:rsidRPr="008F62B2">
        <w:rPr>
          <w:rFonts w:cstheme="minorHAnsi"/>
          <w:sz w:val="16"/>
          <w:szCs w:val="16"/>
        </w:rPr>
        <w:tab/>
      </w:r>
      <w:r w:rsidRPr="008F62B2">
        <w:rPr>
          <w:rFonts w:cstheme="minorHAnsi"/>
          <w:sz w:val="16"/>
          <w:szCs w:val="16"/>
        </w:rPr>
        <w:tab/>
      </w:r>
      <w:r w:rsidRPr="008F62B2">
        <w:rPr>
          <w:rFonts w:cstheme="minorHAnsi"/>
          <w:sz w:val="16"/>
          <w:szCs w:val="16"/>
        </w:rPr>
        <w:tab/>
        <w:t xml:space="preserve">                                                                                                              Účinnost: </w:t>
      </w:r>
      <w:r>
        <w:rPr>
          <w:rFonts w:cstheme="minorHAnsi"/>
          <w:sz w:val="16"/>
          <w:szCs w:val="16"/>
        </w:rPr>
        <w:t>1.   3.  2022</w:t>
      </w:r>
      <w:r w:rsidRPr="008F62B2">
        <w:rPr>
          <w:rFonts w:cstheme="minorHAnsi"/>
          <w:sz w:val="16"/>
          <w:szCs w:val="16"/>
        </w:rPr>
        <w:t xml:space="preserve"> </w:t>
      </w:r>
    </w:p>
    <w:p w:rsidR="00980190" w:rsidRPr="008F62B2" w:rsidRDefault="00980190" w:rsidP="00980190">
      <w:pPr>
        <w:pBdr>
          <w:bottom w:val="single" w:sz="4" w:space="1" w:color="auto"/>
        </w:pBdr>
        <w:spacing w:after="0" w:line="240" w:lineRule="auto"/>
        <w:rPr>
          <w:rFonts w:cstheme="minorHAnsi"/>
          <w:sz w:val="16"/>
          <w:szCs w:val="16"/>
        </w:rPr>
      </w:pPr>
    </w:p>
    <w:p w:rsidR="00980190" w:rsidRDefault="00980190" w:rsidP="00980190">
      <w:pPr>
        <w:keepNext/>
        <w:keepLines/>
        <w:tabs>
          <w:tab w:val="left" w:pos="708"/>
        </w:tabs>
        <w:autoSpaceDN w:val="0"/>
        <w:spacing w:before="200" w:after="360" w:line="240" w:lineRule="auto"/>
        <w:jc w:val="both"/>
        <w:outlineLvl w:val="1"/>
        <w:rPr>
          <w:rFonts w:eastAsia="Times New Roman" w:cstheme="minorHAnsi"/>
          <w:b/>
          <w:bCs/>
          <w:iCs/>
          <w:sz w:val="16"/>
          <w:szCs w:val="16"/>
          <w:lang w:eastAsia="cs-CZ"/>
        </w:rPr>
      </w:pPr>
    </w:p>
    <w:p w:rsidR="00980190" w:rsidRPr="002457F9" w:rsidRDefault="00980190" w:rsidP="00980190">
      <w:pPr>
        <w:keepNext/>
        <w:keepLines/>
        <w:tabs>
          <w:tab w:val="left" w:pos="708"/>
        </w:tabs>
        <w:autoSpaceDN w:val="0"/>
        <w:spacing w:before="200" w:after="360" w:line="240" w:lineRule="auto"/>
        <w:jc w:val="both"/>
        <w:outlineLvl w:val="1"/>
        <w:rPr>
          <w:rFonts w:eastAsia="Times New Roman" w:cstheme="minorHAnsi"/>
          <w:b/>
          <w:bCs/>
          <w:iCs/>
          <w:sz w:val="18"/>
          <w:szCs w:val="16"/>
          <w:lang w:eastAsia="cs-CZ"/>
        </w:rPr>
      </w:pPr>
    </w:p>
    <w:p w:rsidR="00213165" w:rsidRPr="00980190" w:rsidRDefault="00980190" w:rsidP="00980190">
      <w:pPr>
        <w:rPr>
          <w:b/>
        </w:rPr>
      </w:pPr>
      <w:r w:rsidRPr="00980190">
        <w:rPr>
          <w:b/>
        </w:rPr>
        <w:t>Určeno poskytovatelům zdravotních služeb</w:t>
      </w:r>
    </w:p>
    <w:p w:rsidR="00980190" w:rsidRDefault="00980190" w:rsidP="00980190"/>
    <w:p w:rsidR="00980190" w:rsidRPr="00980190" w:rsidRDefault="00980190" w:rsidP="00980190">
      <w:pPr>
        <w:rPr>
          <w:sz w:val="20"/>
        </w:rPr>
      </w:pPr>
      <w:r w:rsidRPr="00980190">
        <w:rPr>
          <w:b/>
          <w:sz w:val="20"/>
        </w:rPr>
        <w:t>Vážení smluvní partneři</w:t>
      </w:r>
      <w:r w:rsidRPr="00980190">
        <w:rPr>
          <w:sz w:val="20"/>
        </w:rPr>
        <w:t>,</w:t>
      </w:r>
    </w:p>
    <w:p w:rsidR="00980190" w:rsidRPr="00980190" w:rsidRDefault="00980190" w:rsidP="00980190">
      <w:pPr>
        <w:spacing w:after="100" w:afterAutospacing="1" w:line="240" w:lineRule="auto"/>
        <w:ind w:left="357"/>
        <w:rPr>
          <w:b/>
        </w:rPr>
      </w:pPr>
      <w:r w:rsidRPr="00980190">
        <w:rPr>
          <w:b/>
          <w:sz w:val="20"/>
        </w:rPr>
        <w:t>velmi Vám děkujeme za péči o naše pojištěnce i za Vaše nasazení v</w:t>
      </w:r>
      <w:r w:rsidR="00021060">
        <w:rPr>
          <w:b/>
          <w:sz w:val="20"/>
        </w:rPr>
        <w:t> </w:t>
      </w:r>
      <w:r>
        <w:rPr>
          <w:b/>
          <w:sz w:val="20"/>
        </w:rPr>
        <w:t>uplyn</w:t>
      </w:r>
      <w:r w:rsidR="00021060">
        <w:rPr>
          <w:b/>
          <w:sz w:val="20"/>
        </w:rPr>
        <w:t>u</w:t>
      </w:r>
      <w:r>
        <w:rPr>
          <w:b/>
          <w:sz w:val="20"/>
        </w:rPr>
        <w:t>lé</w:t>
      </w:r>
      <w:r w:rsidR="00021060">
        <w:rPr>
          <w:b/>
          <w:sz w:val="20"/>
        </w:rPr>
        <w:t>m období</w:t>
      </w:r>
      <w:r w:rsidRPr="00980190">
        <w:rPr>
          <w:b/>
          <w:sz w:val="20"/>
        </w:rPr>
        <w:t xml:space="preserve">. </w:t>
      </w:r>
    </w:p>
    <w:p w:rsidR="00980190" w:rsidRPr="00980190" w:rsidRDefault="00980190" w:rsidP="00980190">
      <w:pPr>
        <w:ind w:left="720"/>
        <w:contextualSpacing/>
      </w:pPr>
    </w:p>
    <w:p w:rsidR="00980190" w:rsidRPr="005674AD" w:rsidRDefault="00980190" w:rsidP="00980190">
      <w:pPr>
        <w:numPr>
          <w:ilvl w:val="1"/>
          <w:numId w:val="1"/>
        </w:numPr>
        <w:contextualSpacing/>
        <w:jc w:val="both"/>
        <w:rPr>
          <w:b/>
          <w:bCs/>
          <w:highlight w:val="yellow"/>
        </w:rPr>
      </w:pPr>
      <w:r w:rsidRPr="00980190">
        <w:rPr>
          <w:b/>
          <w:bCs/>
        </w:rPr>
        <w:t>V souvislosti s vyhlášením nouzového stavu (</w:t>
      </w:r>
      <w:r w:rsidRPr="00980190">
        <w:rPr>
          <w:b/>
          <w:bCs/>
          <w:color w:val="4472C4" w:themeColor="accent1"/>
          <w:sz w:val="16"/>
          <w:szCs w:val="16"/>
        </w:rPr>
        <w:t>https://www.vlada.cz/cz/epidemie-koronaviru/dulezite-informace/nouzovy-stav-a-mimoradna-opatreni-_-co-aktualne-plati-180234/#nouzovy_stav</w:t>
      </w:r>
      <w:r w:rsidRPr="00980190">
        <w:rPr>
          <w:b/>
          <w:bCs/>
        </w:rPr>
        <w:t>) ke dni 5. 10. 2020 (jeho následnému prodloužení), s úpravou platných nařízení Vlády ČR a mimořádný</w:t>
      </w:r>
      <w:r>
        <w:rPr>
          <w:b/>
          <w:bCs/>
        </w:rPr>
        <w:t>mi</w:t>
      </w:r>
      <w:r w:rsidRPr="00980190">
        <w:rPr>
          <w:b/>
          <w:bCs/>
        </w:rPr>
        <w:t xml:space="preserve"> opatření</w:t>
      </w:r>
      <w:r>
        <w:rPr>
          <w:b/>
          <w:bCs/>
        </w:rPr>
        <w:t>mi</w:t>
      </w:r>
      <w:r w:rsidRPr="00980190">
        <w:rPr>
          <w:b/>
          <w:bCs/>
        </w:rPr>
        <w:t xml:space="preserve"> MZ ČR (</w:t>
      </w:r>
      <w:r w:rsidRPr="00980190">
        <w:rPr>
          <w:b/>
          <w:bCs/>
          <w:color w:val="4472C4" w:themeColor="accent1"/>
          <w:sz w:val="16"/>
          <w:szCs w:val="16"/>
        </w:rPr>
        <w:t>https://koronavirus.mzcr.cz/</w:t>
      </w:r>
      <w:r w:rsidRPr="00980190">
        <w:rPr>
          <w:b/>
          <w:bCs/>
        </w:rPr>
        <w:t>), přijatých v souvislosti s nákazou COVID-19, Zaměstnanecká pojišťovna Škoda (dále ZPŠ) přij</w:t>
      </w:r>
      <w:r>
        <w:rPr>
          <w:b/>
          <w:bCs/>
        </w:rPr>
        <w:t>ala</w:t>
      </w:r>
      <w:r w:rsidR="00021060">
        <w:rPr>
          <w:b/>
          <w:bCs/>
        </w:rPr>
        <w:t xml:space="preserve"> 17.12.2020</w:t>
      </w:r>
      <w:r>
        <w:rPr>
          <w:b/>
          <w:bCs/>
        </w:rPr>
        <w:t xml:space="preserve"> </w:t>
      </w:r>
      <w:r w:rsidRPr="00980190">
        <w:rPr>
          <w:b/>
          <w:bCs/>
        </w:rPr>
        <w:t>následující opatření</w:t>
      </w:r>
      <w:r>
        <w:rPr>
          <w:b/>
          <w:bCs/>
        </w:rPr>
        <w:t xml:space="preserve">, jejich </w:t>
      </w:r>
      <w:r w:rsidRPr="005674AD">
        <w:rPr>
          <w:b/>
          <w:bCs/>
          <w:highlight w:val="yellow"/>
        </w:rPr>
        <w:t xml:space="preserve">platnost hodláme ukončit k datu 28.2.2022  </w:t>
      </w:r>
    </w:p>
    <w:p w:rsidR="00980190" w:rsidRPr="00980190" w:rsidRDefault="00980190" w:rsidP="00980190">
      <w:pPr>
        <w:ind w:left="1070"/>
        <w:contextualSpacing/>
      </w:pPr>
    </w:p>
    <w:p w:rsidR="00980190" w:rsidRPr="00980190" w:rsidRDefault="00980190" w:rsidP="00980190">
      <w:pPr>
        <w:ind w:left="1070"/>
        <w:contextualSpacing/>
      </w:pPr>
    </w:p>
    <w:p w:rsidR="00980190" w:rsidRPr="00980190" w:rsidRDefault="00980190" w:rsidP="00980190">
      <w:pPr>
        <w:numPr>
          <w:ilvl w:val="1"/>
          <w:numId w:val="1"/>
        </w:numPr>
        <w:contextualSpacing/>
        <w:rPr>
          <w:b/>
          <w:bCs/>
        </w:rPr>
      </w:pPr>
      <w:r w:rsidRPr="00980190">
        <w:rPr>
          <w:b/>
          <w:bCs/>
        </w:rPr>
        <w:t xml:space="preserve">Obecná ustanovení </w:t>
      </w:r>
    </w:p>
    <w:p w:rsidR="00980190" w:rsidRPr="00980190" w:rsidRDefault="00980190" w:rsidP="00980190">
      <w:pPr>
        <w:ind w:left="1068"/>
        <w:contextualSpacing/>
        <w:rPr>
          <w:b/>
          <w:bCs/>
        </w:rPr>
      </w:pPr>
    </w:p>
    <w:p w:rsidR="00980190" w:rsidRPr="00980190" w:rsidRDefault="00980190" w:rsidP="00980190">
      <w:pPr>
        <w:spacing w:after="240"/>
        <w:ind w:left="1080"/>
        <w:contextualSpacing/>
        <w:rPr>
          <w:rFonts w:cstheme="minorHAnsi"/>
          <w:i/>
          <w:iCs/>
          <w:sz w:val="16"/>
          <w:szCs w:val="16"/>
        </w:rPr>
      </w:pPr>
    </w:p>
    <w:p w:rsidR="00980190" w:rsidRPr="00980190" w:rsidRDefault="00980190" w:rsidP="007B05F9">
      <w:pPr>
        <w:numPr>
          <w:ilvl w:val="2"/>
          <w:numId w:val="1"/>
        </w:numPr>
        <w:spacing w:after="240"/>
        <w:jc w:val="both"/>
        <w:rPr>
          <w:rFonts w:cstheme="minorHAnsi"/>
          <w:i/>
          <w:iCs/>
          <w:sz w:val="16"/>
          <w:szCs w:val="16"/>
        </w:rPr>
      </w:pPr>
      <w:r w:rsidRPr="00980190">
        <w:rPr>
          <w:rFonts w:cstheme="minorHAnsi"/>
          <w:i/>
          <w:iCs/>
          <w:sz w:val="16"/>
          <w:szCs w:val="16"/>
        </w:rPr>
        <w:t xml:space="preserve">S účinností od data </w:t>
      </w:r>
      <w:r>
        <w:rPr>
          <w:rFonts w:cstheme="minorHAnsi"/>
          <w:i/>
          <w:iCs/>
          <w:sz w:val="16"/>
          <w:szCs w:val="16"/>
        </w:rPr>
        <w:t>1</w:t>
      </w:r>
      <w:r w:rsidRPr="00980190">
        <w:rPr>
          <w:rFonts w:cstheme="minorHAnsi"/>
          <w:i/>
          <w:iCs/>
          <w:sz w:val="16"/>
          <w:szCs w:val="16"/>
        </w:rPr>
        <w:t xml:space="preserve">. </w:t>
      </w:r>
      <w:r>
        <w:rPr>
          <w:rFonts w:cstheme="minorHAnsi"/>
          <w:i/>
          <w:iCs/>
          <w:sz w:val="16"/>
          <w:szCs w:val="16"/>
        </w:rPr>
        <w:t>3</w:t>
      </w:r>
      <w:r w:rsidRPr="00980190">
        <w:rPr>
          <w:rFonts w:cstheme="minorHAnsi"/>
          <w:i/>
          <w:iCs/>
          <w:sz w:val="16"/>
          <w:szCs w:val="16"/>
        </w:rPr>
        <w:t>. 202</w:t>
      </w:r>
      <w:r>
        <w:rPr>
          <w:rFonts w:cstheme="minorHAnsi"/>
          <w:i/>
          <w:iCs/>
          <w:sz w:val="16"/>
          <w:szCs w:val="16"/>
        </w:rPr>
        <w:t>2</w:t>
      </w:r>
      <w:r w:rsidRPr="00980190">
        <w:rPr>
          <w:rFonts w:cstheme="minorHAnsi"/>
          <w:i/>
          <w:iCs/>
          <w:sz w:val="16"/>
          <w:szCs w:val="16"/>
        </w:rPr>
        <w:t xml:space="preserve"> ZPŠ </w:t>
      </w:r>
      <w:r>
        <w:rPr>
          <w:rFonts w:cstheme="minorHAnsi"/>
          <w:i/>
          <w:iCs/>
          <w:sz w:val="16"/>
          <w:szCs w:val="16"/>
        </w:rPr>
        <w:t>obnoví</w:t>
      </w:r>
      <w:r w:rsidRPr="00980190">
        <w:rPr>
          <w:rFonts w:cstheme="minorHAnsi"/>
          <w:i/>
          <w:iCs/>
          <w:sz w:val="16"/>
          <w:szCs w:val="16"/>
        </w:rPr>
        <w:t xml:space="preserve"> fyzické kontroly revizními lékaři ZPŠ u jednotlivých poskytovatelů zdravotních služeb. V rámci kontrol vykázaných služeb </w:t>
      </w:r>
      <w:r w:rsidR="007B05F9">
        <w:rPr>
          <w:rFonts w:cstheme="minorHAnsi"/>
          <w:i/>
          <w:iCs/>
          <w:sz w:val="16"/>
          <w:szCs w:val="16"/>
        </w:rPr>
        <w:t xml:space="preserve">v období X/2020-II/2022 </w:t>
      </w:r>
      <w:r w:rsidRPr="00980190">
        <w:rPr>
          <w:rFonts w:cstheme="minorHAnsi"/>
          <w:i/>
          <w:iCs/>
          <w:sz w:val="16"/>
          <w:szCs w:val="16"/>
        </w:rPr>
        <w:t>mohou být tolerovány zdůvodněné a řádně zdokumentované výjimky překročení frekvenčního a časového omezení výkonů, preskripčních omezení apod.</w:t>
      </w:r>
    </w:p>
    <w:p w:rsidR="00980190" w:rsidRPr="00980190" w:rsidRDefault="007B05F9" w:rsidP="00980190">
      <w:pPr>
        <w:numPr>
          <w:ilvl w:val="2"/>
          <w:numId w:val="1"/>
        </w:numPr>
        <w:spacing w:after="240"/>
        <w:contextualSpacing/>
        <w:jc w:val="both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 xml:space="preserve">Od 1.3. se </w:t>
      </w:r>
      <w:r w:rsidRPr="007B05F9">
        <w:rPr>
          <w:rFonts w:cstheme="minorHAnsi"/>
          <w:b/>
          <w:i/>
          <w:iCs/>
          <w:sz w:val="16"/>
          <w:szCs w:val="16"/>
          <w:u w:val="single"/>
        </w:rPr>
        <w:t>ruší</w:t>
      </w:r>
      <w:r>
        <w:rPr>
          <w:rFonts w:cstheme="minorHAnsi"/>
          <w:i/>
          <w:iCs/>
          <w:sz w:val="16"/>
          <w:szCs w:val="16"/>
        </w:rPr>
        <w:t xml:space="preserve"> </w:t>
      </w:r>
      <w:r w:rsidRPr="007B05F9">
        <w:rPr>
          <w:rFonts w:cstheme="minorHAnsi"/>
          <w:b/>
          <w:i/>
          <w:iCs/>
          <w:sz w:val="16"/>
          <w:szCs w:val="16"/>
          <w:u w:val="single"/>
        </w:rPr>
        <w:t>prodloužení</w:t>
      </w:r>
      <w:r w:rsidR="00980190" w:rsidRPr="00980190">
        <w:rPr>
          <w:rFonts w:cstheme="minorHAnsi"/>
          <w:i/>
          <w:iCs/>
          <w:sz w:val="16"/>
          <w:szCs w:val="16"/>
        </w:rPr>
        <w:t xml:space="preserve"> </w:t>
      </w:r>
      <w:r w:rsidR="00980190" w:rsidRPr="00980190">
        <w:rPr>
          <w:rFonts w:cstheme="minorHAnsi"/>
          <w:b/>
          <w:i/>
          <w:iCs/>
          <w:sz w:val="16"/>
          <w:szCs w:val="16"/>
        </w:rPr>
        <w:t>platnost</w:t>
      </w:r>
      <w:r>
        <w:rPr>
          <w:rFonts w:cstheme="minorHAnsi"/>
          <w:b/>
          <w:i/>
          <w:iCs/>
          <w:sz w:val="16"/>
          <w:szCs w:val="16"/>
        </w:rPr>
        <w:t>i</w:t>
      </w:r>
      <w:r w:rsidR="00980190" w:rsidRPr="00980190">
        <w:rPr>
          <w:rFonts w:cstheme="minorHAnsi"/>
          <w:b/>
          <w:i/>
          <w:iCs/>
          <w:sz w:val="16"/>
          <w:szCs w:val="16"/>
        </w:rPr>
        <w:t xml:space="preserve"> návrhu na lázeňskou péči, návrhu na léčebně rehabilitační péči v odborné léčebně, návrhu</w:t>
      </w:r>
      <w:r>
        <w:rPr>
          <w:rFonts w:cstheme="minorHAnsi"/>
          <w:b/>
          <w:i/>
          <w:iCs/>
          <w:sz w:val="16"/>
          <w:szCs w:val="16"/>
        </w:rPr>
        <w:t xml:space="preserve"> </w:t>
      </w:r>
      <w:r w:rsidR="00980190" w:rsidRPr="00980190">
        <w:rPr>
          <w:rFonts w:cstheme="minorHAnsi"/>
          <w:b/>
          <w:i/>
          <w:iCs/>
          <w:sz w:val="16"/>
          <w:szCs w:val="16"/>
        </w:rPr>
        <w:t xml:space="preserve">na umístění dítěte v ozdravovně a návrhu na umístění dítěte v dětské odborné léčebně </w:t>
      </w:r>
      <w:r w:rsidR="00980190" w:rsidRPr="00980190">
        <w:rPr>
          <w:rFonts w:cstheme="minorHAnsi"/>
          <w:i/>
          <w:iCs/>
          <w:sz w:val="16"/>
          <w:szCs w:val="16"/>
        </w:rPr>
        <w:t>až</w:t>
      </w:r>
      <w:r w:rsidR="00980190" w:rsidRPr="00980190">
        <w:rPr>
          <w:rFonts w:cstheme="minorHAnsi"/>
          <w:b/>
          <w:i/>
          <w:iCs/>
          <w:sz w:val="16"/>
          <w:szCs w:val="16"/>
        </w:rPr>
        <w:t xml:space="preserve"> </w:t>
      </w:r>
      <w:r w:rsidR="00980190" w:rsidRPr="00980190">
        <w:rPr>
          <w:rFonts w:cstheme="minorHAnsi"/>
          <w:i/>
          <w:iCs/>
          <w:sz w:val="16"/>
          <w:szCs w:val="16"/>
        </w:rPr>
        <w:t>o 3 měsíce.</w:t>
      </w:r>
    </w:p>
    <w:p w:rsidR="00980190" w:rsidRPr="00980190" w:rsidRDefault="00980190" w:rsidP="00980190">
      <w:pPr>
        <w:ind w:left="720"/>
        <w:contextualSpacing/>
        <w:rPr>
          <w:rFonts w:cstheme="minorHAnsi"/>
          <w:i/>
          <w:iCs/>
          <w:sz w:val="16"/>
          <w:szCs w:val="16"/>
        </w:rPr>
      </w:pPr>
    </w:p>
    <w:p w:rsidR="00980190" w:rsidRPr="00980190" w:rsidRDefault="00980190" w:rsidP="007B05F9">
      <w:pPr>
        <w:numPr>
          <w:ilvl w:val="2"/>
          <w:numId w:val="1"/>
        </w:numPr>
        <w:spacing w:after="240"/>
        <w:rPr>
          <w:b/>
          <w:bCs/>
          <w:i/>
          <w:iCs/>
          <w:sz w:val="16"/>
          <w:szCs w:val="16"/>
        </w:rPr>
      </w:pPr>
      <w:r w:rsidRPr="00980190">
        <w:rPr>
          <w:rFonts w:cstheme="minorHAnsi"/>
          <w:i/>
          <w:iCs/>
          <w:sz w:val="16"/>
          <w:szCs w:val="16"/>
        </w:rPr>
        <w:t>V souladu s</w:t>
      </w:r>
      <w:r w:rsidR="007B05F9">
        <w:rPr>
          <w:rFonts w:cstheme="minorHAnsi"/>
          <w:i/>
          <w:iCs/>
          <w:sz w:val="16"/>
          <w:szCs w:val="16"/>
        </w:rPr>
        <w:t xml:space="preserve"> aktuální epidemiologickou </w:t>
      </w:r>
      <w:proofErr w:type="gramStart"/>
      <w:r w:rsidR="007B05F9">
        <w:rPr>
          <w:rFonts w:cstheme="minorHAnsi"/>
          <w:i/>
          <w:iCs/>
          <w:sz w:val="16"/>
          <w:szCs w:val="16"/>
        </w:rPr>
        <w:t>situací  ruší</w:t>
      </w:r>
      <w:proofErr w:type="gramEnd"/>
      <w:r w:rsidR="007B05F9">
        <w:rPr>
          <w:rFonts w:cstheme="minorHAnsi"/>
          <w:i/>
          <w:iCs/>
          <w:sz w:val="16"/>
          <w:szCs w:val="16"/>
        </w:rPr>
        <w:t xml:space="preserve"> ZPŠ </w:t>
      </w:r>
      <w:r w:rsidRPr="00980190">
        <w:rPr>
          <w:rFonts w:cstheme="minorHAnsi"/>
          <w:i/>
          <w:iCs/>
          <w:sz w:val="16"/>
          <w:szCs w:val="16"/>
        </w:rPr>
        <w:t>mimořádn</w:t>
      </w:r>
      <w:r w:rsidR="007B05F9">
        <w:rPr>
          <w:rFonts w:cstheme="minorHAnsi"/>
          <w:i/>
          <w:iCs/>
          <w:sz w:val="16"/>
          <w:szCs w:val="16"/>
        </w:rPr>
        <w:t xml:space="preserve">é </w:t>
      </w:r>
      <w:r w:rsidRPr="00980190">
        <w:rPr>
          <w:rFonts w:cstheme="minorHAnsi"/>
          <w:i/>
          <w:iCs/>
          <w:sz w:val="16"/>
          <w:szCs w:val="16"/>
        </w:rPr>
        <w:t xml:space="preserve"> organizační opatřeními </w:t>
      </w:r>
      <w:r w:rsidR="007B05F9">
        <w:rPr>
          <w:rFonts w:cstheme="minorHAnsi"/>
          <w:i/>
          <w:iCs/>
          <w:sz w:val="16"/>
          <w:szCs w:val="16"/>
        </w:rPr>
        <w:t xml:space="preserve">která </w:t>
      </w:r>
      <w:r w:rsidRPr="00980190">
        <w:rPr>
          <w:rFonts w:cstheme="minorHAnsi"/>
          <w:i/>
          <w:iCs/>
          <w:sz w:val="16"/>
          <w:szCs w:val="16"/>
        </w:rPr>
        <w:t>umožň</w:t>
      </w:r>
      <w:r w:rsidR="007B05F9">
        <w:rPr>
          <w:rFonts w:cstheme="minorHAnsi"/>
          <w:i/>
          <w:iCs/>
          <w:sz w:val="16"/>
          <w:szCs w:val="16"/>
        </w:rPr>
        <w:t>ovala</w:t>
      </w:r>
      <w:r w:rsidRPr="00980190">
        <w:rPr>
          <w:rFonts w:cstheme="minorHAnsi"/>
          <w:i/>
          <w:iCs/>
          <w:sz w:val="16"/>
          <w:szCs w:val="16"/>
        </w:rPr>
        <w:t xml:space="preserve"> ZPŠ realizaci </w:t>
      </w:r>
      <w:r w:rsidRPr="00980190">
        <w:rPr>
          <w:rFonts w:cstheme="minorHAnsi"/>
          <w:b/>
          <w:i/>
          <w:iCs/>
          <w:sz w:val="16"/>
          <w:szCs w:val="16"/>
        </w:rPr>
        <w:t>preskripce léčivých přípravků a zdravotnických prostředků i na základě konzultace lékaře</w:t>
      </w:r>
      <w:r w:rsidR="007B05F9">
        <w:rPr>
          <w:rFonts w:cstheme="minorHAnsi"/>
          <w:b/>
          <w:i/>
          <w:iCs/>
          <w:sz w:val="16"/>
          <w:szCs w:val="16"/>
        </w:rPr>
        <w:t xml:space="preserve"> </w:t>
      </w:r>
      <w:r w:rsidRPr="00980190">
        <w:rPr>
          <w:rFonts w:cstheme="minorHAnsi"/>
          <w:b/>
          <w:i/>
          <w:iCs/>
          <w:sz w:val="16"/>
          <w:szCs w:val="16"/>
        </w:rPr>
        <w:t>s pacientem</w:t>
      </w:r>
      <w:r w:rsidRPr="00980190">
        <w:rPr>
          <w:rFonts w:cstheme="minorHAnsi"/>
          <w:i/>
          <w:iCs/>
          <w:sz w:val="16"/>
          <w:szCs w:val="16"/>
        </w:rPr>
        <w:t xml:space="preserve"> (tj.: telefonicky, e-mailem, telekonference. S ohledem na aktuální situaci </w:t>
      </w:r>
      <w:r w:rsidRPr="00980190">
        <w:rPr>
          <w:rFonts w:cstheme="minorHAnsi"/>
          <w:b/>
          <w:i/>
          <w:iCs/>
          <w:sz w:val="16"/>
          <w:szCs w:val="16"/>
        </w:rPr>
        <w:t>ZPŠ</w:t>
      </w:r>
      <w:r w:rsidRPr="00980190">
        <w:rPr>
          <w:rFonts w:cstheme="minorHAnsi"/>
          <w:b/>
          <w:bCs/>
          <w:i/>
          <w:iCs/>
          <w:sz w:val="16"/>
          <w:szCs w:val="16"/>
        </w:rPr>
        <w:t xml:space="preserve"> bude trvat na fyzické přítomnosti pacienta v ambulanci, </w:t>
      </w:r>
      <w:r w:rsidRPr="00980190">
        <w:rPr>
          <w:rFonts w:cstheme="minorHAnsi"/>
          <w:i/>
          <w:iCs/>
          <w:sz w:val="16"/>
          <w:szCs w:val="16"/>
        </w:rPr>
        <w:t xml:space="preserve">např. v souvislosti s předepsáním e-receptu, poukazu na PZT, vystavením e-neschopenky, žádanky na další vyšetření, </w:t>
      </w:r>
      <w:r w:rsidR="007B05F9">
        <w:rPr>
          <w:rFonts w:cstheme="minorHAnsi"/>
          <w:i/>
          <w:iCs/>
          <w:sz w:val="16"/>
          <w:szCs w:val="16"/>
        </w:rPr>
        <w:t>či jiných</w:t>
      </w:r>
      <w:r w:rsidRPr="00980190">
        <w:rPr>
          <w:rFonts w:cstheme="minorHAnsi"/>
          <w:i/>
          <w:iCs/>
          <w:sz w:val="16"/>
          <w:szCs w:val="16"/>
        </w:rPr>
        <w:t xml:space="preserve"> provedení výkonů, které lze poskytovat prostřednictvím vzdáleného přístupu. </w:t>
      </w:r>
      <w:r w:rsidRPr="00980190">
        <w:rPr>
          <w:rFonts w:cstheme="minorHAnsi"/>
          <w:i/>
          <w:iCs/>
          <w:sz w:val="16"/>
          <w:szCs w:val="16"/>
        </w:rPr>
        <w:br/>
        <w:t>Při kontaktu lékaře s pacientem vzdáleným přístupem preferujeme vykázání výkon</w:t>
      </w:r>
      <w:r w:rsidR="007B05F9">
        <w:rPr>
          <w:rFonts w:cstheme="minorHAnsi"/>
          <w:i/>
          <w:iCs/>
          <w:sz w:val="16"/>
          <w:szCs w:val="16"/>
        </w:rPr>
        <w:t>u</w:t>
      </w:r>
      <w:r w:rsidRPr="00980190">
        <w:rPr>
          <w:rFonts w:cstheme="minorHAnsi"/>
          <w:i/>
          <w:iCs/>
          <w:sz w:val="16"/>
          <w:szCs w:val="16"/>
        </w:rPr>
        <w:t>, kter</w:t>
      </w:r>
      <w:r w:rsidR="007B05F9">
        <w:rPr>
          <w:rFonts w:cstheme="minorHAnsi"/>
          <w:i/>
          <w:iCs/>
          <w:sz w:val="16"/>
          <w:szCs w:val="16"/>
        </w:rPr>
        <w:t>ý</w:t>
      </w:r>
      <w:r w:rsidRPr="00980190">
        <w:rPr>
          <w:rFonts w:cstheme="minorHAnsi"/>
          <w:i/>
          <w:iCs/>
          <w:sz w:val="16"/>
          <w:szCs w:val="16"/>
        </w:rPr>
        <w:t xml:space="preserve"> tomuto způsobu nejvíce odpovíd</w:t>
      </w:r>
      <w:r w:rsidR="007B05F9">
        <w:rPr>
          <w:rFonts w:cstheme="minorHAnsi"/>
          <w:i/>
          <w:iCs/>
          <w:sz w:val="16"/>
          <w:szCs w:val="16"/>
        </w:rPr>
        <w:t>á</w:t>
      </w:r>
      <w:r w:rsidRPr="00980190">
        <w:rPr>
          <w:rFonts w:cstheme="minorHAnsi"/>
          <w:i/>
          <w:iCs/>
          <w:sz w:val="16"/>
          <w:szCs w:val="16"/>
        </w:rPr>
        <w:t xml:space="preserve"> (tzn. zejména výkon telefonické konzultace). </w:t>
      </w:r>
      <w:r w:rsidRPr="00980190">
        <w:rPr>
          <w:rFonts w:cstheme="minorHAnsi"/>
          <w:i/>
          <w:iCs/>
          <w:sz w:val="16"/>
          <w:szCs w:val="16"/>
          <w:highlight w:val="yellow"/>
        </w:rPr>
        <w:t>Přehled povolených výkonů pro potřeby vykazování zdravotních služeb distanční formou pro jednotlivé odbornosti je uveden dále</w:t>
      </w:r>
      <w:r w:rsidRPr="00980190">
        <w:rPr>
          <w:rFonts w:cstheme="minorHAnsi"/>
          <w:i/>
          <w:iCs/>
          <w:sz w:val="16"/>
          <w:szCs w:val="16"/>
        </w:rPr>
        <w:t>.</w:t>
      </w:r>
      <w:r w:rsidRPr="00980190">
        <w:rPr>
          <w:rFonts w:cstheme="minorHAnsi"/>
          <w:b/>
          <w:i/>
          <w:iCs/>
          <w:sz w:val="16"/>
          <w:szCs w:val="16"/>
        </w:rPr>
        <w:t xml:space="preserve"> </w:t>
      </w:r>
    </w:p>
    <w:p w:rsidR="00980190" w:rsidRPr="00980190" w:rsidRDefault="00980190" w:rsidP="00980190">
      <w:pPr>
        <w:numPr>
          <w:ilvl w:val="2"/>
          <w:numId w:val="1"/>
        </w:numPr>
        <w:spacing w:after="240"/>
        <w:jc w:val="both"/>
        <w:rPr>
          <w:b/>
          <w:bCs/>
          <w:i/>
          <w:iCs/>
          <w:sz w:val="16"/>
          <w:szCs w:val="16"/>
        </w:rPr>
      </w:pPr>
      <w:r w:rsidRPr="00980190">
        <w:rPr>
          <w:rFonts w:cstheme="minorHAnsi"/>
          <w:i/>
          <w:iCs/>
          <w:sz w:val="16"/>
          <w:szCs w:val="16"/>
        </w:rPr>
        <w:t xml:space="preserve">ZPŠ </w:t>
      </w:r>
      <w:r w:rsidR="007B05F9">
        <w:rPr>
          <w:rFonts w:cstheme="minorHAnsi"/>
          <w:i/>
          <w:iCs/>
          <w:sz w:val="16"/>
          <w:szCs w:val="16"/>
        </w:rPr>
        <w:t xml:space="preserve">i nadále </w:t>
      </w:r>
      <w:r w:rsidRPr="00980190">
        <w:rPr>
          <w:rFonts w:cstheme="minorHAnsi"/>
          <w:i/>
          <w:iCs/>
          <w:sz w:val="16"/>
          <w:szCs w:val="16"/>
        </w:rPr>
        <w:t xml:space="preserve">nabízí pro distanční formu poskytovaní zdravotních služeb smluvním poskytovatelům zdravotních služeb </w:t>
      </w:r>
      <w:r w:rsidR="007B05F9">
        <w:rPr>
          <w:rFonts w:cstheme="minorHAnsi"/>
          <w:i/>
          <w:iCs/>
          <w:sz w:val="16"/>
          <w:szCs w:val="16"/>
        </w:rPr>
        <w:t xml:space="preserve">ponechat </w:t>
      </w:r>
      <w:r w:rsidRPr="00980190">
        <w:rPr>
          <w:rFonts w:cstheme="minorHAnsi"/>
          <w:i/>
          <w:iCs/>
          <w:sz w:val="16"/>
          <w:szCs w:val="16"/>
        </w:rPr>
        <w:t xml:space="preserve">možnost nasmlouvání výkonu pod kódem </w:t>
      </w:r>
      <w:r w:rsidRPr="00980190">
        <w:rPr>
          <w:rFonts w:cstheme="minorHAnsi"/>
          <w:b/>
          <w:i/>
          <w:iCs/>
          <w:sz w:val="16"/>
          <w:szCs w:val="16"/>
        </w:rPr>
        <w:t>09557 - distanční konzultace zdravotního stavu pacienta s lékařem prostřednictvím videohovoru</w:t>
      </w:r>
      <w:r w:rsidRPr="00980190">
        <w:rPr>
          <w:rFonts w:cstheme="minorHAnsi"/>
          <w:i/>
          <w:iCs/>
          <w:sz w:val="16"/>
          <w:szCs w:val="16"/>
        </w:rPr>
        <w:t>. Jedná se o výkon videokonzultace pacienta s ošetřujícím lékařem, klinickým psychologem nebo </w:t>
      </w:r>
      <w:r w:rsidRPr="00980190">
        <w:rPr>
          <w:rFonts w:cstheme="minorHAnsi"/>
          <w:bCs/>
          <w:i/>
          <w:iCs/>
          <w:sz w:val="16"/>
          <w:szCs w:val="16"/>
        </w:rPr>
        <w:t>klinickým</w:t>
      </w:r>
      <w:r w:rsidRPr="00980190">
        <w:rPr>
          <w:rFonts w:cstheme="minorHAnsi"/>
          <w:i/>
          <w:iCs/>
          <w:sz w:val="16"/>
          <w:szCs w:val="16"/>
        </w:rPr>
        <w:t xml:space="preserve"> logopedem vzdáleným přístupem. Videokonzultaci může iniciovat jak pacient, tak </w:t>
      </w:r>
      <w:r w:rsidRPr="00980190">
        <w:rPr>
          <w:rFonts w:cstheme="minorHAnsi"/>
          <w:b/>
          <w:i/>
          <w:iCs/>
          <w:sz w:val="16"/>
          <w:szCs w:val="16"/>
        </w:rPr>
        <w:t>l</w:t>
      </w:r>
      <w:r w:rsidRPr="00980190">
        <w:rPr>
          <w:rFonts w:cstheme="minorHAnsi"/>
          <w:b/>
          <w:bCs/>
          <w:i/>
          <w:iCs/>
          <w:sz w:val="16"/>
          <w:szCs w:val="16"/>
        </w:rPr>
        <w:t>ékař</w:t>
      </w:r>
      <w:r w:rsidRPr="00980190">
        <w:rPr>
          <w:rFonts w:cstheme="minorHAnsi"/>
          <w:i/>
          <w:iCs/>
          <w:sz w:val="16"/>
          <w:szCs w:val="16"/>
        </w:rPr>
        <w:t xml:space="preserve">, </w:t>
      </w:r>
      <w:r w:rsidRPr="00980190">
        <w:rPr>
          <w:rFonts w:cstheme="minorHAnsi"/>
          <w:b/>
          <w:bCs/>
          <w:i/>
          <w:iCs/>
          <w:sz w:val="16"/>
          <w:szCs w:val="16"/>
        </w:rPr>
        <w:t>klinický psycholog</w:t>
      </w:r>
      <w:r w:rsidRPr="00980190">
        <w:rPr>
          <w:rFonts w:cstheme="minorHAnsi"/>
          <w:i/>
          <w:iCs/>
          <w:sz w:val="16"/>
          <w:szCs w:val="16"/>
        </w:rPr>
        <w:t xml:space="preserve"> nebo </w:t>
      </w:r>
      <w:r w:rsidRPr="00980190">
        <w:rPr>
          <w:rFonts w:cstheme="minorHAnsi"/>
          <w:b/>
          <w:bCs/>
          <w:i/>
          <w:iCs/>
          <w:sz w:val="16"/>
          <w:szCs w:val="16"/>
        </w:rPr>
        <w:t>klinický logoped</w:t>
      </w:r>
      <w:r w:rsidRPr="00980190">
        <w:rPr>
          <w:rFonts w:cstheme="minorHAnsi"/>
          <w:i/>
          <w:iCs/>
          <w:sz w:val="16"/>
          <w:szCs w:val="16"/>
        </w:rPr>
        <w:t xml:space="preserve">. Výkon lze využít v rámci dispenzární péče o pacienta nebo v případě změny zdravotního stavu pacienta nebo potřeby jeho sledování, kontroly či léčebné rady, pokud není nutná nebo možná osobní návštěva ze závažných důvodů. Výkon nenahrazuje telefonickou konzultaci a jeho </w:t>
      </w:r>
      <w:r w:rsidRPr="00980190">
        <w:rPr>
          <w:rFonts w:cstheme="minorHAnsi"/>
          <w:i/>
          <w:iCs/>
          <w:sz w:val="16"/>
          <w:szCs w:val="16"/>
          <w:u w:val="single"/>
        </w:rPr>
        <w:t>předmětem není objednání na vyšetření, oznámení výsledku vyšetření apod</w:t>
      </w:r>
      <w:r w:rsidRPr="00980190">
        <w:rPr>
          <w:rFonts w:cstheme="minorHAnsi"/>
          <w:i/>
          <w:iCs/>
          <w:sz w:val="16"/>
          <w:szCs w:val="16"/>
        </w:rPr>
        <w:t>. Podmínkou úhrady výkonu je fyzická přítomnost lékaře, klinického psychologa nebo klinického logopeda ve zdravotnickém zařízení při jeho provádění, ve zdravotnické dokumentaci založené nebo zaznamenané čestné prohlášení pacienta/jeho zákonného zástupce o vlastnictví technického vybavení pro vedení videohovoru, včetně podepsaného informovaného souhlasu s možností distančního kontaktu pacienta s lékařem, klinickým psychologem nebo klinickým logopedem a dále vzájemné odsouhlasení podmínek pro technické zabezpečení provádění výkonu a ochrany osobních údajů spolu s pacientem. Registrační list tohoto výkonu je přílohou těchto opatření.</w:t>
      </w:r>
    </w:p>
    <w:p w:rsidR="00980190" w:rsidRPr="00980190" w:rsidRDefault="00980190" w:rsidP="00980190">
      <w:pPr>
        <w:numPr>
          <w:ilvl w:val="2"/>
          <w:numId w:val="1"/>
        </w:numPr>
        <w:spacing w:line="256" w:lineRule="auto"/>
        <w:jc w:val="both"/>
        <w:rPr>
          <w:i/>
          <w:iCs/>
          <w:sz w:val="16"/>
          <w:szCs w:val="16"/>
        </w:rPr>
      </w:pPr>
      <w:r w:rsidRPr="00980190">
        <w:rPr>
          <w:b/>
          <w:bCs/>
          <w:i/>
          <w:iCs/>
          <w:sz w:val="16"/>
          <w:szCs w:val="16"/>
        </w:rPr>
        <w:t xml:space="preserve">09513 - TELEFONICKÁ KONZULTACE OŠETŘUJÍCÍHO LÉKAŘE S PACIENTEM </w:t>
      </w:r>
      <w:r w:rsidRPr="00980190">
        <w:rPr>
          <w:i/>
          <w:iCs/>
          <w:sz w:val="16"/>
          <w:szCs w:val="16"/>
        </w:rPr>
        <w:t xml:space="preserve">– pro výhradně telefonické distanční konzultace. </w:t>
      </w:r>
    </w:p>
    <w:p w:rsidR="00980190" w:rsidRPr="00980190" w:rsidRDefault="00980190" w:rsidP="00980190">
      <w:pPr>
        <w:rPr>
          <w:sz w:val="14"/>
          <w:szCs w:val="14"/>
        </w:rPr>
      </w:pPr>
    </w:p>
    <w:p w:rsidR="00980190" w:rsidRPr="00980190" w:rsidRDefault="00051989" w:rsidP="00980190">
      <w:pPr>
        <w:numPr>
          <w:ilvl w:val="2"/>
          <w:numId w:val="1"/>
        </w:numPr>
        <w:spacing w:after="240"/>
        <w:contextualSpacing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K 1.3. </w:t>
      </w:r>
      <w:r w:rsidR="00A67ED2">
        <w:rPr>
          <w:b/>
          <w:sz w:val="16"/>
          <w:szCs w:val="16"/>
        </w:rPr>
        <w:t>ZPŠ zastavuje</w:t>
      </w:r>
      <w:r>
        <w:rPr>
          <w:b/>
          <w:sz w:val="16"/>
          <w:szCs w:val="16"/>
        </w:rPr>
        <w:t xml:space="preserve"> </w:t>
      </w:r>
      <w:r w:rsidR="00A67ED2">
        <w:rPr>
          <w:b/>
          <w:sz w:val="16"/>
          <w:szCs w:val="16"/>
        </w:rPr>
        <w:t xml:space="preserve">přijímání </w:t>
      </w:r>
      <w:r w:rsidR="00A67ED2" w:rsidRPr="00980190">
        <w:rPr>
          <w:sz w:val="16"/>
          <w:szCs w:val="16"/>
        </w:rPr>
        <w:t>žádostí</w:t>
      </w:r>
      <w:r w:rsidR="00980190" w:rsidRPr="00980190">
        <w:rPr>
          <w:sz w:val="16"/>
          <w:szCs w:val="16"/>
        </w:rPr>
        <w:t xml:space="preserve"> PZS </w:t>
      </w:r>
      <w:r w:rsidR="00980190" w:rsidRPr="00980190">
        <w:rPr>
          <w:b/>
          <w:sz w:val="16"/>
          <w:szCs w:val="16"/>
        </w:rPr>
        <w:t>o</w:t>
      </w:r>
      <w:r w:rsidR="00980190" w:rsidRPr="00980190">
        <w:rPr>
          <w:sz w:val="16"/>
          <w:szCs w:val="16"/>
        </w:rPr>
        <w:t> </w:t>
      </w:r>
      <w:r w:rsidR="00980190" w:rsidRPr="00980190">
        <w:rPr>
          <w:b/>
          <w:bCs/>
          <w:sz w:val="16"/>
          <w:szCs w:val="16"/>
        </w:rPr>
        <w:t>změnu struktury lůžkového fondu</w:t>
      </w:r>
      <w:r w:rsidR="00980190" w:rsidRPr="00980190">
        <w:rPr>
          <w:sz w:val="16"/>
          <w:szCs w:val="16"/>
        </w:rPr>
        <w:t> (infekční lůžka, lůžka v izolaci, ventilovaná lůžka), případně při vyúčtování zohlednit zvýšený počet překladů na lůžka následné a dlouhodobé péče vč. lůžek ventilovaných.</w:t>
      </w:r>
    </w:p>
    <w:p w:rsidR="00980190" w:rsidRPr="00980190" w:rsidRDefault="00980190" w:rsidP="00980190">
      <w:pPr>
        <w:spacing w:after="240"/>
        <w:jc w:val="both"/>
        <w:rPr>
          <w:sz w:val="16"/>
          <w:szCs w:val="16"/>
        </w:rPr>
      </w:pPr>
    </w:p>
    <w:p w:rsidR="00980190" w:rsidRDefault="00980190" w:rsidP="00980190">
      <w:pPr>
        <w:numPr>
          <w:ilvl w:val="1"/>
          <w:numId w:val="1"/>
        </w:numPr>
        <w:contextualSpacing/>
        <w:rPr>
          <w:b/>
          <w:bCs/>
        </w:rPr>
      </w:pPr>
      <w:r w:rsidRPr="00980190">
        <w:rPr>
          <w:b/>
          <w:bCs/>
        </w:rPr>
        <w:t>Segment primární péče (odbornosti 001, 002, 014, 603…)</w:t>
      </w:r>
      <w:r w:rsidR="00051989">
        <w:rPr>
          <w:b/>
          <w:bCs/>
        </w:rPr>
        <w:t xml:space="preserve"> k 1.3.2022 se ruší tyto </w:t>
      </w:r>
      <w:r w:rsidR="00A67ED2">
        <w:rPr>
          <w:b/>
          <w:bCs/>
        </w:rPr>
        <w:t>výkony:</w:t>
      </w:r>
    </w:p>
    <w:p w:rsidR="00051989" w:rsidRPr="00980190" w:rsidRDefault="00051989" w:rsidP="00051989">
      <w:pPr>
        <w:ind w:left="792"/>
        <w:contextualSpacing/>
        <w:rPr>
          <w:b/>
          <w:bCs/>
        </w:rPr>
      </w:pPr>
    </w:p>
    <w:p w:rsidR="00980190" w:rsidRPr="00980190" w:rsidRDefault="00980190" w:rsidP="00980190">
      <w:pPr>
        <w:numPr>
          <w:ilvl w:val="2"/>
          <w:numId w:val="1"/>
        </w:numPr>
        <w:spacing w:line="256" w:lineRule="auto"/>
        <w:jc w:val="both"/>
      </w:pPr>
      <w:r w:rsidRPr="005674AD">
        <w:rPr>
          <w:b/>
          <w:bCs/>
          <w:sz w:val="16"/>
          <w:szCs w:val="16"/>
          <w:highlight w:val="yellow"/>
        </w:rPr>
        <w:t>01300 - (VZP) DISTANČNÍ KONZULTACE ZDRAVOTNÍHO STAVU PRAKTICKÝM LÉKAŘEM</w:t>
      </w:r>
      <w:r w:rsidRPr="00980190">
        <w:rPr>
          <w:rFonts w:cs="Arial"/>
          <w:color w:val="000000"/>
          <w:sz w:val="16"/>
          <w:szCs w:val="16"/>
        </w:rPr>
        <w:t xml:space="preserve"> – výkon je určen jen pro praktické lékaře pro management respiračních onemocnění nebo pro komunikaci s pojištěnci v karanténě/izolaci pro onemocnění COVID-19.</w:t>
      </w:r>
      <w:r w:rsidRPr="00980190">
        <w:t xml:space="preserve"> </w:t>
      </w:r>
    </w:p>
    <w:p w:rsidR="00980190" w:rsidRPr="00980190" w:rsidRDefault="00980190" w:rsidP="00980190">
      <w:pPr>
        <w:spacing w:line="240" w:lineRule="auto"/>
        <w:ind w:left="1418"/>
        <w:jc w:val="both"/>
        <w:rPr>
          <w:i/>
          <w:iCs/>
          <w:sz w:val="14"/>
          <w:szCs w:val="14"/>
        </w:rPr>
      </w:pPr>
      <w:bookmarkStart w:id="0" w:name="_Hlk35588392"/>
      <w:r w:rsidRPr="00980190">
        <w:rPr>
          <w:i/>
          <w:iCs/>
          <w:sz w:val="14"/>
          <w:szCs w:val="14"/>
        </w:rPr>
        <w:t>Distanční konzultace zdravotního stavu praktickým lékařem ODBORNOST: 001, 002; OHODNOCENÍ: 176 bodů (HB = 1 Kč); ČASOVÁ DOTACE: 15 min; FREKVENCE :1/den, 6/čtvrtletí; PODMÍNKY: K výkonu se nevykazuje výkon 01543, 09543 ani 09513.</w:t>
      </w:r>
    </w:p>
    <w:p w:rsidR="00980190" w:rsidRPr="00980190" w:rsidRDefault="00980190" w:rsidP="00980190">
      <w:pPr>
        <w:ind w:left="1224"/>
        <w:contextualSpacing/>
        <w:rPr>
          <w:b/>
          <w:bCs/>
          <w:sz w:val="14"/>
          <w:szCs w:val="14"/>
        </w:rPr>
      </w:pPr>
    </w:p>
    <w:p w:rsidR="00980190" w:rsidRPr="00980190" w:rsidRDefault="00862587" w:rsidP="00980190">
      <w:pPr>
        <w:numPr>
          <w:ilvl w:val="2"/>
          <w:numId w:val="1"/>
        </w:numPr>
        <w:spacing w:after="240" w:line="240" w:lineRule="auto"/>
        <w:contextualSpacing/>
        <w:jc w:val="both"/>
        <w:rPr>
          <w:sz w:val="16"/>
          <w:szCs w:val="16"/>
        </w:rPr>
      </w:pPr>
      <w:r w:rsidRPr="00862587">
        <w:rPr>
          <w:sz w:val="16"/>
          <w:szCs w:val="16"/>
        </w:rPr>
        <w:t>Pro účely vykazování POC antigenního testování u symptomatických pacientů v ordinacích všeobecných praktických lékařů a praktických lékařů pro děti a dorost je poskytovatelům zdravotních služeb umožněno</w:t>
      </w:r>
      <w:r>
        <w:rPr>
          <w:sz w:val="16"/>
          <w:szCs w:val="16"/>
        </w:rPr>
        <w:t xml:space="preserve"> </w:t>
      </w:r>
      <w:r w:rsidRPr="00862587">
        <w:rPr>
          <w:b/>
          <w:sz w:val="16"/>
          <w:szCs w:val="16"/>
        </w:rPr>
        <w:t>i nadále</w:t>
      </w:r>
      <w:r>
        <w:rPr>
          <w:b/>
          <w:sz w:val="16"/>
          <w:szCs w:val="16"/>
        </w:rPr>
        <w:t xml:space="preserve"> </w:t>
      </w:r>
      <w:r w:rsidRPr="00862587">
        <w:rPr>
          <w:b/>
          <w:sz w:val="16"/>
          <w:szCs w:val="16"/>
        </w:rPr>
        <w:t>vykazovat</w:t>
      </w:r>
      <w:r w:rsidRPr="00862587">
        <w:rPr>
          <w:sz w:val="16"/>
          <w:szCs w:val="16"/>
        </w:rPr>
        <w:t xml:space="preserve"> </w:t>
      </w:r>
      <w:r>
        <w:rPr>
          <w:sz w:val="16"/>
          <w:szCs w:val="16"/>
        </w:rPr>
        <w:t>tuto kombinaci výkonů</w:t>
      </w:r>
      <w:r w:rsidR="00980190" w:rsidRPr="00980190">
        <w:rPr>
          <w:rFonts w:cs="Arial"/>
          <w:color w:val="000000"/>
          <w:sz w:val="16"/>
          <w:szCs w:val="16"/>
        </w:rPr>
        <w:t>:</w:t>
      </w:r>
    </w:p>
    <w:p w:rsidR="00980190" w:rsidRPr="00980190" w:rsidRDefault="00980190" w:rsidP="00980190">
      <w:pPr>
        <w:spacing w:after="60" w:line="240" w:lineRule="auto"/>
        <w:ind w:left="2124"/>
        <w:jc w:val="both"/>
        <w:rPr>
          <w:sz w:val="16"/>
          <w:szCs w:val="16"/>
        </w:rPr>
      </w:pPr>
      <w:r w:rsidRPr="00980190">
        <w:rPr>
          <w:b/>
          <w:bCs/>
          <w:sz w:val="16"/>
          <w:szCs w:val="16"/>
        </w:rPr>
        <w:t>09111</w:t>
      </w:r>
      <w:r w:rsidRPr="00980190">
        <w:rPr>
          <w:sz w:val="16"/>
          <w:szCs w:val="16"/>
        </w:rPr>
        <w:t xml:space="preserve"> – Odběr kapilární krve (dle seznamu zdravotních výkonů),</w:t>
      </w:r>
    </w:p>
    <w:p w:rsidR="00980190" w:rsidRPr="00980190" w:rsidRDefault="00980190" w:rsidP="00980190">
      <w:pPr>
        <w:spacing w:after="60" w:line="240" w:lineRule="auto"/>
        <w:ind w:left="2124"/>
        <w:jc w:val="both"/>
        <w:rPr>
          <w:sz w:val="16"/>
          <w:szCs w:val="16"/>
        </w:rPr>
      </w:pPr>
      <w:r w:rsidRPr="00980190">
        <w:rPr>
          <w:b/>
          <w:bCs/>
          <w:sz w:val="16"/>
          <w:szCs w:val="16"/>
        </w:rPr>
        <w:t>01543</w:t>
      </w:r>
      <w:r w:rsidRPr="00980190">
        <w:rPr>
          <w:sz w:val="16"/>
          <w:szCs w:val="16"/>
        </w:rPr>
        <w:t xml:space="preserve"> – Epizoda péče/kontakt u pacientů od 18 let věku v souvislosti s klinickým vyšetřením v ordinaci lékaře primární péče (ve výši 55 Kč),</w:t>
      </w:r>
    </w:p>
    <w:p w:rsidR="002A458F" w:rsidRDefault="002A458F" w:rsidP="00862587">
      <w:pPr>
        <w:spacing w:after="0" w:line="240" w:lineRule="auto"/>
        <w:ind w:left="2124"/>
        <w:jc w:val="both"/>
        <w:rPr>
          <w:b/>
          <w:sz w:val="16"/>
          <w:szCs w:val="16"/>
        </w:rPr>
      </w:pPr>
      <w:r w:rsidRPr="00B261D8">
        <w:rPr>
          <w:b/>
          <w:sz w:val="16"/>
          <w:szCs w:val="16"/>
        </w:rPr>
        <w:t>01306 - PRŮKAZ ANTIGENU SARS-CoV-2 - DIAGNOSTIKA U SYMPTOMATICKÝCH PACIENTŮ</w:t>
      </w:r>
    </w:p>
    <w:p w:rsidR="002A458F" w:rsidRPr="00B261D8" w:rsidRDefault="002A458F" w:rsidP="002A458F">
      <w:pPr>
        <w:spacing w:after="0" w:line="240" w:lineRule="auto"/>
        <w:jc w:val="both"/>
        <w:rPr>
          <w:b/>
          <w:sz w:val="16"/>
          <w:szCs w:val="16"/>
        </w:rPr>
      </w:pPr>
    </w:p>
    <w:p w:rsidR="002A458F" w:rsidRPr="00862587" w:rsidRDefault="002A458F" w:rsidP="00862587">
      <w:pPr>
        <w:spacing w:after="0" w:line="240" w:lineRule="auto"/>
        <w:ind w:left="1416"/>
        <w:jc w:val="both"/>
        <w:rPr>
          <w:rFonts w:cstheme="minorHAnsi"/>
          <w:i/>
          <w:sz w:val="16"/>
          <w:szCs w:val="16"/>
        </w:rPr>
      </w:pPr>
      <w:r w:rsidRPr="00862587">
        <w:rPr>
          <w:rFonts w:cstheme="minorHAnsi"/>
          <w:i/>
          <w:sz w:val="16"/>
          <w:szCs w:val="16"/>
        </w:rPr>
        <w:t>ODBORNOST: 001, 002</w:t>
      </w:r>
    </w:p>
    <w:p w:rsidR="002A458F" w:rsidRPr="00862587" w:rsidRDefault="002A458F" w:rsidP="00862587">
      <w:pPr>
        <w:spacing w:after="0" w:line="240" w:lineRule="auto"/>
        <w:ind w:left="1416"/>
        <w:jc w:val="both"/>
        <w:rPr>
          <w:rFonts w:cstheme="minorHAnsi"/>
          <w:i/>
          <w:sz w:val="16"/>
          <w:szCs w:val="16"/>
        </w:rPr>
      </w:pPr>
      <w:r w:rsidRPr="00862587">
        <w:rPr>
          <w:rFonts w:cstheme="minorHAnsi"/>
          <w:i/>
          <w:sz w:val="16"/>
          <w:szCs w:val="16"/>
        </w:rPr>
        <w:t xml:space="preserve">OHODNOCENÍ: </w:t>
      </w:r>
      <w:r w:rsidR="00862587">
        <w:rPr>
          <w:rFonts w:cstheme="minorHAnsi"/>
          <w:i/>
          <w:sz w:val="16"/>
          <w:szCs w:val="16"/>
        </w:rPr>
        <w:t>201</w:t>
      </w:r>
      <w:r w:rsidRPr="00862587">
        <w:rPr>
          <w:rFonts w:cstheme="minorHAnsi"/>
          <w:i/>
          <w:sz w:val="16"/>
          <w:szCs w:val="16"/>
        </w:rPr>
        <w:t xml:space="preserve"> Kč</w:t>
      </w:r>
    </w:p>
    <w:p w:rsidR="002A458F" w:rsidRPr="00862587" w:rsidRDefault="002A458F" w:rsidP="00862587">
      <w:pPr>
        <w:spacing w:after="0" w:line="240" w:lineRule="auto"/>
        <w:ind w:left="1416"/>
        <w:jc w:val="both"/>
        <w:rPr>
          <w:rFonts w:cstheme="minorHAnsi"/>
          <w:i/>
          <w:sz w:val="16"/>
          <w:szCs w:val="16"/>
        </w:rPr>
      </w:pPr>
      <w:r w:rsidRPr="00862587">
        <w:rPr>
          <w:rFonts w:cstheme="minorHAnsi"/>
          <w:i/>
          <w:sz w:val="16"/>
          <w:szCs w:val="16"/>
        </w:rPr>
        <w:t>ČASOVÁ DOTACE: 25 min</w:t>
      </w:r>
    </w:p>
    <w:p w:rsidR="002A458F" w:rsidRPr="00862587" w:rsidRDefault="002A458F" w:rsidP="00862587">
      <w:pPr>
        <w:spacing w:after="0" w:line="240" w:lineRule="auto"/>
        <w:ind w:left="1416"/>
        <w:jc w:val="both"/>
        <w:rPr>
          <w:i/>
        </w:rPr>
      </w:pPr>
      <w:r w:rsidRPr="00862587">
        <w:rPr>
          <w:rFonts w:cstheme="minorHAnsi"/>
          <w:i/>
          <w:sz w:val="16"/>
          <w:szCs w:val="16"/>
        </w:rPr>
        <w:t xml:space="preserve">PODMÍNKY: VZP-výkon 01306 obsahuje kompletní činnosti realizované v rámci provádění výkonu, kterými jsou odběr biologického materiálu, zpracování vzorku, testovací sada – antigenní test, vyhodnocení testu, osobní ochranné prostředky, </w:t>
      </w:r>
      <w:r w:rsidRPr="00862587">
        <w:rPr>
          <w:rFonts w:cstheme="minorHAnsi"/>
          <w:i/>
          <w:sz w:val="16"/>
          <w:szCs w:val="16"/>
          <w:u w:val="single"/>
        </w:rPr>
        <w:t>zápis do ISIN</w:t>
      </w:r>
      <w:r w:rsidRPr="00862587">
        <w:rPr>
          <w:rFonts w:cstheme="minorHAnsi"/>
          <w:i/>
          <w:sz w:val="16"/>
          <w:szCs w:val="16"/>
        </w:rPr>
        <w:t xml:space="preserve">. Nezbytnou podmínkou v rámci vykazování výkonu je zápis </w:t>
      </w:r>
      <w:r w:rsidRPr="00862587">
        <w:rPr>
          <w:rFonts w:cstheme="minorHAnsi"/>
          <w:i/>
          <w:sz w:val="16"/>
          <w:szCs w:val="16"/>
          <w:u w:val="single"/>
        </w:rPr>
        <w:t>do zdravotnické dokumentace</w:t>
      </w:r>
      <w:r w:rsidRPr="00862587">
        <w:rPr>
          <w:i/>
          <w:color w:val="000000"/>
        </w:rPr>
        <w:t>.</w:t>
      </w:r>
    </w:p>
    <w:p w:rsidR="002A458F" w:rsidRPr="0099185A" w:rsidRDefault="002A458F" w:rsidP="002A458F">
      <w:pPr>
        <w:spacing w:after="0" w:line="240" w:lineRule="auto"/>
        <w:jc w:val="both"/>
      </w:pPr>
    </w:p>
    <w:p w:rsidR="002A458F" w:rsidRPr="0099185A" w:rsidRDefault="002A458F" w:rsidP="00862587">
      <w:pPr>
        <w:spacing w:after="0" w:line="240" w:lineRule="auto"/>
        <w:ind w:left="1068"/>
        <w:jc w:val="both"/>
        <w:rPr>
          <w:u w:val="single"/>
        </w:rPr>
      </w:pPr>
      <w:r w:rsidRPr="0099185A">
        <w:rPr>
          <w:u w:val="single"/>
        </w:rPr>
        <w:t>Vykazování a úhrada výkonu:</w:t>
      </w:r>
    </w:p>
    <w:p w:rsidR="002A458F" w:rsidRPr="0099185A" w:rsidRDefault="002A458F" w:rsidP="00862587">
      <w:pPr>
        <w:spacing w:after="0" w:line="240" w:lineRule="auto"/>
        <w:ind w:left="1068"/>
        <w:jc w:val="both"/>
        <w:rPr>
          <w:u w:val="single"/>
        </w:rPr>
      </w:pPr>
    </w:p>
    <w:p w:rsidR="002A458F" w:rsidRPr="00B261D8" w:rsidRDefault="002A458F" w:rsidP="00862587">
      <w:pPr>
        <w:pStyle w:val="Odstavecseseznamem"/>
        <w:numPr>
          <w:ilvl w:val="0"/>
          <w:numId w:val="11"/>
        </w:numPr>
        <w:spacing w:after="200" w:line="276" w:lineRule="auto"/>
        <w:ind w:left="1788"/>
        <w:jc w:val="both"/>
        <w:rPr>
          <w:i/>
          <w:sz w:val="16"/>
          <w:szCs w:val="16"/>
        </w:rPr>
      </w:pPr>
      <w:r w:rsidRPr="00B261D8">
        <w:rPr>
          <w:i/>
          <w:sz w:val="16"/>
          <w:szCs w:val="16"/>
        </w:rPr>
        <w:t xml:space="preserve">Výkon 01306 bude hrazen </w:t>
      </w:r>
      <w:r w:rsidRPr="00B261D8">
        <w:rPr>
          <w:b/>
          <w:sz w:val="16"/>
          <w:szCs w:val="16"/>
          <w:u w:val="single"/>
        </w:rPr>
        <w:t>výkonovým způsobem</w:t>
      </w:r>
      <w:r w:rsidRPr="00B261D8">
        <w:rPr>
          <w:i/>
          <w:sz w:val="16"/>
          <w:szCs w:val="16"/>
        </w:rPr>
        <w:t>.</w:t>
      </w:r>
    </w:p>
    <w:p w:rsidR="002A458F" w:rsidRPr="00B261D8" w:rsidRDefault="002A458F" w:rsidP="00862587">
      <w:pPr>
        <w:pStyle w:val="Odstavecseseznamem"/>
        <w:numPr>
          <w:ilvl w:val="0"/>
          <w:numId w:val="11"/>
        </w:numPr>
        <w:spacing w:after="200" w:line="276" w:lineRule="auto"/>
        <w:ind w:left="1788"/>
        <w:jc w:val="both"/>
        <w:rPr>
          <w:i/>
          <w:sz w:val="16"/>
          <w:szCs w:val="16"/>
        </w:rPr>
      </w:pPr>
      <w:r w:rsidRPr="00B261D8">
        <w:rPr>
          <w:i/>
          <w:sz w:val="16"/>
          <w:szCs w:val="16"/>
        </w:rPr>
        <w:t xml:space="preserve">Diagnóza pro vykazování výkonu 01306 je </w:t>
      </w:r>
      <w:r w:rsidRPr="00B261D8">
        <w:rPr>
          <w:b/>
          <w:sz w:val="16"/>
          <w:szCs w:val="16"/>
          <w:u w:val="single"/>
        </w:rPr>
        <w:t>U69.75</w:t>
      </w:r>
      <w:r w:rsidRPr="00B261D8">
        <w:rPr>
          <w:i/>
          <w:sz w:val="16"/>
          <w:szCs w:val="16"/>
        </w:rPr>
        <w:t xml:space="preserve"> – Podezření na COVID-19.</w:t>
      </w:r>
    </w:p>
    <w:p w:rsidR="002A458F" w:rsidRPr="00B261D8" w:rsidRDefault="002A458F" w:rsidP="00862587">
      <w:pPr>
        <w:pStyle w:val="Odstavecseseznamem"/>
        <w:numPr>
          <w:ilvl w:val="0"/>
          <w:numId w:val="11"/>
        </w:numPr>
        <w:spacing w:after="200" w:line="276" w:lineRule="auto"/>
        <w:ind w:left="1788"/>
        <w:jc w:val="both"/>
        <w:rPr>
          <w:i/>
          <w:sz w:val="16"/>
          <w:szCs w:val="16"/>
        </w:rPr>
      </w:pPr>
      <w:r w:rsidRPr="00B261D8">
        <w:rPr>
          <w:i/>
          <w:sz w:val="16"/>
          <w:szCs w:val="16"/>
        </w:rPr>
        <w:t xml:space="preserve">Výkon 01306 bude uhrazen bez nasmlouvání do Přílohy č. 2 Smlouvy výhradně u poskytovatelů v odbornosti 001 (všeobecný praktický lékař) nebo odbornosti 002 (praktický lékař pro děti a dorost). </w:t>
      </w:r>
    </w:p>
    <w:p w:rsidR="002A458F" w:rsidRDefault="002A458F" w:rsidP="00980190">
      <w:pPr>
        <w:spacing w:after="240" w:line="240" w:lineRule="auto"/>
        <w:ind w:left="2124"/>
        <w:jc w:val="both"/>
        <w:rPr>
          <w:sz w:val="16"/>
          <w:szCs w:val="16"/>
        </w:rPr>
      </w:pPr>
    </w:p>
    <w:p w:rsidR="002A458F" w:rsidRPr="00980190" w:rsidRDefault="002A458F" w:rsidP="00980190">
      <w:pPr>
        <w:spacing w:after="240" w:line="240" w:lineRule="auto"/>
        <w:ind w:left="2124"/>
        <w:jc w:val="both"/>
        <w:rPr>
          <w:sz w:val="16"/>
          <w:szCs w:val="16"/>
        </w:rPr>
      </w:pPr>
    </w:p>
    <w:p w:rsidR="00980190" w:rsidRPr="00980190" w:rsidRDefault="00980190" w:rsidP="00980190">
      <w:pPr>
        <w:numPr>
          <w:ilvl w:val="2"/>
          <w:numId w:val="1"/>
        </w:numPr>
        <w:contextualSpacing/>
        <w:jc w:val="both"/>
        <w:rPr>
          <w:b/>
          <w:bCs/>
          <w:sz w:val="16"/>
          <w:szCs w:val="16"/>
        </w:rPr>
      </w:pPr>
      <w:r w:rsidRPr="00980190">
        <w:rPr>
          <w:b/>
          <w:bCs/>
          <w:sz w:val="16"/>
          <w:szCs w:val="16"/>
        </w:rPr>
        <w:t xml:space="preserve">Vykazování výkonu č. 00944 - </w:t>
      </w:r>
      <w:r w:rsidRPr="00980190">
        <w:rPr>
          <w:bCs/>
          <w:sz w:val="16"/>
          <w:szCs w:val="16"/>
        </w:rPr>
        <w:t>s</w:t>
      </w:r>
      <w:r w:rsidRPr="00980190">
        <w:rPr>
          <w:sz w:val="16"/>
          <w:szCs w:val="16"/>
        </w:rPr>
        <w:t>ignální výkon epizody péče/kontaktu u pacientů bez omezení věku v souvislosti s vyšetřením v ordinaci zubního lékaře: tento výkon </w:t>
      </w:r>
      <w:r w:rsidRPr="00980190">
        <w:rPr>
          <w:b/>
          <w:sz w:val="16"/>
          <w:szCs w:val="16"/>
          <w:u w:val="single"/>
        </w:rPr>
        <w:t>ZPŠ</w:t>
      </w:r>
      <w:r w:rsidRPr="00980190">
        <w:rPr>
          <w:b/>
          <w:bCs/>
          <w:sz w:val="16"/>
          <w:szCs w:val="16"/>
          <w:u w:val="single"/>
        </w:rPr>
        <w:t xml:space="preserve"> </w:t>
      </w:r>
      <w:r w:rsidR="00862587" w:rsidRPr="00862587">
        <w:rPr>
          <w:b/>
          <w:bCs/>
          <w:sz w:val="16"/>
          <w:szCs w:val="16"/>
          <w:u w:val="single"/>
        </w:rPr>
        <w:t>ne</w:t>
      </w:r>
      <w:r w:rsidRPr="00980190">
        <w:rPr>
          <w:b/>
          <w:bCs/>
          <w:sz w:val="16"/>
          <w:szCs w:val="16"/>
          <w:u w:val="single"/>
        </w:rPr>
        <w:t>umožní</w:t>
      </w:r>
      <w:r w:rsidRPr="00980190">
        <w:rPr>
          <w:b/>
          <w:bCs/>
          <w:sz w:val="16"/>
          <w:szCs w:val="16"/>
        </w:rPr>
        <w:t xml:space="preserve"> </w:t>
      </w:r>
      <w:r w:rsidRPr="00980190">
        <w:rPr>
          <w:bCs/>
          <w:sz w:val="16"/>
          <w:szCs w:val="16"/>
        </w:rPr>
        <w:t>vykázat i v rámci konzultace</w:t>
      </w:r>
      <w:r w:rsidR="00862587">
        <w:rPr>
          <w:sz w:val="16"/>
          <w:szCs w:val="16"/>
        </w:rPr>
        <w:t xml:space="preserve"> </w:t>
      </w:r>
      <w:r w:rsidRPr="00980190">
        <w:rPr>
          <w:sz w:val="16"/>
          <w:szCs w:val="16"/>
        </w:rPr>
        <w:t xml:space="preserve">(tj. </w:t>
      </w:r>
      <w:r w:rsidRPr="00980190">
        <w:rPr>
          <w:sz w:val="16"/>
          <w:szCs w:val="16"/>
          <w:u w:val="single"/>
        </w:rPr>
        <w:t>telefonicky, e-mailem, telekonferencí, videokonferencí aj.</w:t>
      </w:r>
      <w:r w:rsidRPr="00980190">
        <w:rPr>
          <w:sz w:val="16"/>
          <w:szCs w:val="16"/>
        </w:rPr>
        <w:t>) lékaře s pacientem bez věkového omezení.</w:t>
      </w:r>
      <w:bookmarkEnd w:id="0"/>
    </w:p>
    <w:p w:rsidR="00980190" w:rsidRPr="00980190" w:rsidRDefault="00980190" w:rsidP="00980190">
      <w:pPr>
        <w:ind w:left="1416"/>
        <w:jc w:val="both"/>
        <w:rPr>
          <w:i/>
          <w:iCs/>
          <w:sz w:val="14"/>
          <w:szCs w:val="14"/>
        </w:rPr>
      </w:pPr>
      <w:r w:rsidRPr="00980190">
        <w:rPr>
          <w:i/>
          <w:iCs/>
          <w:sz w:val="14"/>
          <w:szCs w:val="14"/>
        </w:rPr>
        <w:t xml:space="preserve">Lze vykázat – bez omezení, při ošetření v několika návštěvách (endodontické ošetření, zhotovení protetických náhrad a jiné) pouze jednou. Kód nelze vykázat při návštěvě, která vyplývá z plánu ošetření. Pro potřeby řešení organizace péče v souvislosti s onemocněním COVID-19 se tento výkon vykazuje i v rámci elektronické konzultace (tj. telefonicky, e-mailem, telekonferencí, videokonferencí aj.) lékaře </w:t>
      </w:r>
      <w:r w:rsidRPr="00980190">
        <w:rPr>
          <w:i/>
          <w:iCs/>
          <w:sz w:val="14"/>
          <w:szCs w:val="14"/>
        </w:rPr>
        <w:br/>
        <w:t>s pacientem. Výkon se umožňuje vykazovat i u pacientů do 18 let věku v rámci telefonické konzultace lékaře s pacientem, nebo rodinným příslušníkem. Lze vykázat v kombinaci s některými z kódů 00900, 00902, 00903, 00908, 00909, 00931, 00932, 00940, 00941, 00947, 00968, 00981,00983, 00984 a v případě vyšetření zaměřeného na konkrétní obtíže registrovaného pojištěnce a v případě dohodnutých dlouhodobých zástupů. Odbornosti 014; 015 podle seznamu výkonů.</w:t>
      </w:r>
    </w:p>
    <w:p w:rsidR="00980190" w:rsidRPr="00980190" w:rsidRDefault="00980190" w:rsidP="00980190">
      <w:pPr>
        <w:ind w:left="720"/>
        <w:contextualSpacing/>
        <w:rPr>
          <w:b/>
          <w:bCs/>
          <w:sz w:val="16"/>
          <w:szCs w:val="16"/>
        </w:rPr>
      </w:pPr>
    </w:p>
    <w:p w:rsidR="00980190" w:rsidRPr="00980190" w:rsidRDefault="00980190" w:rsidP="00980190">
      <w:pPr>
        <w:ind w:left="1224"/>
        <w:contextualSpacing/>
        <w:rPr>
          <w:b/>
          <w:bCs/>
          <w:sz w:val="16"/>
          <w:szCs w:val="16"/>
        </w:rPr>
      </w:pPr>
    </w:p>
    <w:p w:rsidR="00980190" w:rsidRPr="00980190" w:rsidRDefault="00980190" w:rsidP="00980190">
      <w:pPr>
        <w:ind w:left="930"/>
        <w:contextualSpacing/>
        <w:rPr>
          <w:b/>
          <w:bCs/>
        </w:rPr>
      </w:pPr>
    </w:p>
    <w:p w:rsidR="00980190" w:rsidRPr="00980190" w:rsidRDefault="00980190" w:rsidP="00980190">
      <w:pPr>
        <w:numPr>
          <w:ilvl w:val="1"/>
          <w:numId w:val="1"/>
        </w:numPr>
        <w:contextualSpacing/>
        <w:rPr>
          <w:b/>
          <w:bCs/>
        </w:rPr>
      </w:pPr>
      <w:r w:rsidRPr="00980190">
        <w:rPr>
          <w:b/>
          <w:bCs/>
        </w:rPr>
        <w:t>Ambulantní specialisté (všechny ostatní lékařské odbornosti)</w:t>
      </w:r>
    </w:p>
    <w:p w:rsidR="00980190" w:rsidRPr="00980190" w:rsidRDefault="00980190" w:rsidP="00980190">
      <w:pPr>
        <w:ind w:left="720"/>
        <w:contextualSpacing/>
        <w:rPr>
          <w:sz w:val="16"/>
          <w:szCs w:val="16"/>
        </w:rPr>
      </w:pPr>
    </w:p>
    <w:p w:rsidR="00980190" w:rsidRPr="00980190" w:rsidRDefault="00444064" w:rsidP="00980190">
      <w:pPr>
        <w:numPr>
          <w:ilvl w:val="2"/>
          <w:numId w:val="1"/>
        </w:numPr>
        <w:contextualSpacing/>
        <w:jc w:val="both"/>
        <w:rPr>
          <w:bCs/>
          <w:iCs/>
          <w:sz w:val="16"/>
          <w:szCs w:val="16"/>
        </w:rPr>
      </w:pPr>
      <w:r>
        <w:rPr>
          <w:b/>
          <w:iCs/>
          <w:sz w:val="16"/>
          <w:szCs w:val="16"/>
        </w:rPr>
        <w:t xml:space="preserve"> K 1.3. se </w:t>
      </w:r>
      <w:r w:rsidRPr="00F346E1">
        <w:rPr>
          <w:b/>
          <w:iCs/>
          <w:sz w:val="16"/>
          <w:szCs w:val="16"/>
          <w:u w:val="single"/>
        </w:rPr>
        <w:t xml:space="preserve">pozastavuje </w:t>
      </w:r>
      <w:r w:rsidRPr="00F346E1">
        <w:rPr>
          <w:iCs/>
          <w:sz w:val="16"/>
          <w:szCs w:val="16"/>
          <w:u w:val="single"/>
        </w:rPr>
        <w:t>vykazování</w:t>
      </w:r>
      <w:r w:rsidRPr="00F346E1">
        <w:rPr>
          <w:b/>
          <w:iCs/>
          <w:sz w:val="16"/>
          <w:szCs w:val="16"/>
          <w:u w:val="single"/>
        </w:rPr>
        <w:t xml:space="preserve"> </w:t>
      </w:r>
      <w:r w:rsidR="00980190" w:rsidRPr="002903E5">
        <w:rPr>
          <w:b/>
          <w:iCs/>
          <w:sz w:val="16"/>
          <w:szCs w:val="16"/>
          <w:highlight w:val="yellow"/>
          <w:u w:val="single"/>
        </w:rPr>
        <w:t>09614</w:t>
      </w:r>
      <w:r w:rsidR="00980190" w:rsidRPr="00980190">
        <w:rPr>
          <w:b/>
          <w:iCs/>
          <w:sz w:val="16"/>
          <w:szCs w:val="16"/>
        </w:rPr>
        <w:t xml:space="preserve"> – DISTANČNÍ KONZULTACE ZDRAVOTNÍHO STAVU AMBULANTNÍM </w:t>
      </w:r>
      <w:proofErr w:type="gramStart"/>
      <w:r w:rsidR="00980190" w:rsidRPr="00980190">
        <w:rPr>
          <w:b/>
          <w:iCs/>
          <w:sz w:val="16"/>
          <w:szCs w:val="16"/>
        </w:rPr>
        <w:t xml:space="preserve">SPECIALISTOU </w:t>
      </w:r>
      <w:r w:rsidR="00980190" w:rsidRPr="00980190">
        <w:rPr>
          <w:bCs/>
          <w:iCs/>
          <w:sz w:val="16"/>
          <w:szCs w:val="16"/>
        </w:rPr>
        <w:t>- výkon</w:t>
      </w:r>
      <w:proofErr w:type="gramEnd"/>
      <w:r w:rsidR="00980190" w:rsidRPr="00980190">
        <w:rPr>
          <w:bCs/>
          <w:iCs/>
          <w:sz w:val="16"/>
          <w:szCs w:val="16"/>
        </w:rPr>
        <w:t xml:space="preserve"> </w:t>
      </w:r>
      <w:r w:rsidR="00F346E1">
        <w:rPr>
          <w:bCs/>
          <w:iCs/>
          <w:sz w:val="16"/>
          <w:szCs w:val="16"/>
        </w:rPr>
        <w:t>byl</w:t>
      </w:r>
      <w:r w:rsidR="00980190" w:rsidRPr="00980190">
        <w:rPr>
          <w:bCs/>
          <w:iCs/>
          <w:sz w:val="16"/>
          <w:szCs w:val="16"/>
        </w:rPr>
        <w:t xml:space="preserve"> určen pro ambulantní specialisty, včetně odbornosti 603 a 604, nelékařské odbornosti a ne</w:t>
      </w:r>
      <w:r w:rsidR="00F346E1">
        <w:rPr>
          <w:bCs/>
          <w:iCs/>
          <w:sz w:val="16"/>
          <w:szCs w:val="16"/>
        </w:rPr>
        <w:t>byl</w:t>
      </w:r>
      <w:r w:rsidR="00A67ED2">
        <w:rPr>
          <w:bCs/>
          <w:iCs/>
          <w:sz w:val="16"/>
          <w:szCs w:val="16"/>
        </w:rPr>
        <w:t xml:space="preserve"> </w:t>
      </w:r>
      <w:r w:rsidR="00980190" w:rsidRPr="00980190">
        <w:rPr>
          <w:bCs/>
          <w:iCs/>
          <w:sz w:val="16"/>
          <w:szCs w:val="16"/>
        </w:rPr>
        <w:t xml:space="preserve">určen pro odbornost 001, 002, 305 a 306. Výkon 09614 </w:t>
      </w:r>
      <w:r w:rsidR="00F346E1">
        <w:rPr>
          <w:bCs/>
          <w:iCs/>
          <w:sz w:val="16"/>
          <w:szCs w:val="16"/>
        </w:rPr>
        <w:t>byl</w:t>
      </w:r>
      <w:r w:rsidR="00980190" w:rsidRPr="00980190">
        <w:rPr>
          <w:bCs/>
          <w:iCs/>
          <w:sz w:val="16"/>
          <w:szCs w:val="16"/>
        </w:rPr>
        <w:t xml:space="preserve"> určen pro poskytování zdravotních služeb pojištěncům, kteří se nemohou dostavit fyzicky do ordinace ambulantního specialisty z důvodu respiračního infektu</w:t>
      </w:r>
      <w:r w:rsidR="00A67ED2">
        <w:rPr>
          <w:bCs/>
          <w:iCs/>
          <w:sz w:val="16"/>
          <w:szCs w:val="16"/>
        </w:rPr>
        <w:t>,</w:t>
      </w:r>
      <w:r w:rsidR="00980190" w:rsidRPr="00980190">
        <w:rPr>
          <w:bCs/>
          <w:iCs/>
          <w:sz w:val="16"/>
          <w:szCs w:val="16"/>
        </w:rPr>
        <w:t xml:space="preserve"> nebo nařízené izolace/karantény.</w:t>
      </w:r>
    </w:p>
    <w:p w:rsidR="00980190" w:rsidRPr="00980190" w:rsidRDefault="00980190" w:rsidP="00980190">
      <w:pPr>
        <w:ind w:left="1224"/>
        <w:contextualSpacing/>
        <w:rPr>
          <w:bCs/>
          <w:iCs/>
          <w:sz w:val="16"/>
          <w:szCs w:val="16"/>
        </w:rPr>
      </w:pPr>
    </w:p>
    <w:p w:rsidR="00980190" w:rsidRPr="00331FDA" w:rsidRDefault="00F346E1" w:rsidP="00331FDA">
      <w:pPr>
        <w:numPr>
          <w:ilvl w:val="2"/>
          <w:numId w:val="1"/>
        </w:numPr>
        <w:contextualSpacing/>
        <w:jc w:val="both"/>
        <w:rPr>
          <w:sz w:val="16"/>
          <w:szCs w:val="16"/>
        </w:rPr>
      </w:pPr>
      <w:r>
        <w:rPr>
          <w:b/>
          <w:iCs/>
          <w:sz w:val="16"/>
          <w:szCs w:val="16"/>
        </w:rPr>
        <w:t xml:space="preserve">K 1.3. se </w:t>
      </w:r>
      <w:r w:rsidRPr="00F346E1">
        <w:rPr>
          <w:b/>
          <w:iCs/>
          <w:sz w:val="16"/>
          <w:szCs w:val="16"/>
          <w:u w:val="single"/>
        </w:rPr>
        <w:t xml:space="preserve">pozastavuje </w:t>
      </w:r>
      <w:r w:rsidRPr="00F346E1">
        <w:rPr>
          <w:iCs/>
          <w:sz w:val="16"/>
          <w:szCs w:val="16"/>
          <w:u w:val="single"/>
        </w:rPr>
        <w:t>vykazování</w:t>
      </w:r>
      <w:r w:rsidRPr="00F346E1">
        <w:rPr>
          <w:b/>
          <w:iCs/>
          <w:sz w:val="16"/>
          <w:szCs w:val="16"/>
          <w:u w:val="single"/>
        </w:rPr>
        <w:t xml:space="preserve"> </w:t>
      </w:r>
      <w:r w:rsidR="00980190" w:rsidRPr="002903E5">
        <w:rPr>
          <w:b/>
          <w:iCs/>
          <w:sz w:val="16"/>
          <w:szCs w:val="16"/>
          <w:highlight w:val="yellow"/>
        </w:rPr>
        <w:t>09616</w:t>
      </w:r>
      <w:r w:rsidR="00980190" w:rsidRPr="00980190">
        <w:rPr>
          <w:b/>
          <w:iCs/>
          <w:sz w:val="16"/>
          <w:szCs w:val="16"/>
        </w:rPr>
        <w:t xml:space="preserve"> – DISTANČNÍ KONZULTACE ZDRAVOTNÍHO STAVU AMBULANTNÍM SPECIALISTOU U PACIENTA SE ZÁVAŽNÝM CHRONICKÝM ONEMOCNĚNÍM – výkon </w:t>
      </w:r>
      <w:r w:rsidR="00331FDA">
        <w:rPr>
          <w:bCs/>
          <w:iCs/>
          <w:sz w:val="16"/>
          <w:szCs w:val="16"/>
        </w:rPr>
        <w:t>byl</w:t>
      </w:r>
      <w:r w:rsidR="00980190" w:rsidRPr="00980190">
        <w:rPr>
          <w:bCs/>
          <w:iCs/>
          <w:sz w:val="16"/>
          <w:szCs w:val="16"/>
        </w:rPr>
        <w:t xml:space="preserve"> určen pro ambulantní specialisty, včetně odbornosti 603 a 604, nelékařské odbornosti a není určen pro odbornost 001, 002, 305 a 306. Tento výkon </w:t>
      </w:r>
      <w:r w:rsidR="00331FDA">
        <w:rPr>
          <w:bCs/>
          <w:iCs/>
          <w:sz w:val="16"/>
          <w:szCs w:val="16"/>
        </w:rPr>
        <w:t>sloužil</w:t>
      </w:r>
      <w:r w:rsidR="00980190" w:rsidRPr="00980190">
        <w:rPr>
          <w:bCs/>
          <w:iCs/>
          <w:sz w:val="16"/>
          <w:szCs w:val="16"/>
        </w:rPr>
        <w:t xml:space="preserve"> pro poskytování zdravotních služeb pojištěncům se závažným chronickým onemocněním, kteří se nemoh</w:t>
      </w:r>
      <w:r w:rsidR="00331FDA">
        <w:rPr>
          <w:bCs/>
          <w:iCs/>
          <w:sz w:val="16"/>
          <w:szCs w:val="16"/>
        </w:rPr>
        <w:t>li</w:t>
      </w:r>
      <w:r w:rsidR="00980190" w:rsidRPr="00980190">
        <w:rPr>
          <w:bCs/>
          <w:iCs/>
          <w:sz w:val="16"/>
          <w:szCs w:val="16"/>
        </w:rPr>
        <w:t xml:space="preserve"> dostavit fyzicky do ordinace ambulantního specialisty a </w:t>
      </w:r>
      <w:r w:rsidR="00331FDA">
        <w:rPr>
          <w:bCs/>
          <w:iCs/>
          <w:sz w:val="16"/>
          <w:szCs w:val="16"/>
        </w:rPr>
        <w:t>byli</w:t>
      </w:r>
      <w:r w:rsidR="00980190" w:rsidRPr="00980190">
        <w:rPr>
          <w:bCs/>
          <w:iCs/>
          <w:sz w:val="16"/>
          <w:szCs w:val="16"/>
        </w:rPr>
        <w:t xml:space="preserve"> u ambulantního specialisty dispenzarizováni se závažným chronickým onemocněním. </w:t>
      </w:r>
    </w:p>
    <w:p w:rsidR="00331FDA" w:rsidRPr="00980190" w:rsidRDefault="00331FDA" w:rsidP="00331FDA">
      <w:pPr>
        <w:ind w:left="930"/>
        <w:contextualSpacing/>
        <w:jc w:val="both"/>
        <w:rPr>
          <w:sz w:val="16"/>
          <w:szCs w:val="16"/>
        </w:rPr>
      </w:pPr>
    </w:p>
    <w:p w:rsidR="00980190" w:rsidRDefault="00980190" w:rsidP="00980190">
      <w:pPr>
        <w:numPr>
          <w:ilvl w:val="2"/>
          <w:numId w:val="1"/>
        </w:numPr>
        <w:spacing w:after="240"/>
        <w:contextualSpacing/>
        <w:jc w:val="both"/>
        <w:rPr>
          <w:rFonts w:cstheme="minorHAnsi"/>
          <w:sz w:val="16"/>
          <w:szCs w:val="16"/>
        </w:rPr>
      </w:pPr>
      <w:r w:rsidRPr="00980190">
        <w:rPr>
          <w:rFonts w:cstheme="minorHAnsi"/>
          <w:sz w:val="16"/>
          <w:szCs w:val="16"/>
        </w:rPr>
        <w:t>Poskytovatelům ambulantních specializovaných služeb</w:t>
      </w:r>
      <w:r w:rsidRPr="00980190">
        <w:rPr>
          <w:rFonts w:cstheme="minorHAnsi"/>
          <w:b/>
          <w:bCs/>
          <w:sz w:val="16"/>
          <w:szCs w:val="16"/>
        </w:rPr>
        <w:t xml:space="preserve"> v odbornosti psychiatrie, dětská psychiatrie, klinická psychologie</w:t>
      </w:r>
      <w:r w:rsidRPr="00980190">
        <w:rPr>
          <w:rFonts w:cstheme="minorHAnsi"/>
          <w:sz w:val="16"/>
          <w:szCs w:val="16"/>
        </w:rPr>
        <w:t xml:space="preserve"> je od data </w:t>
      </w:r>
      <w:r w:rsidR="00331FDA">
        <w:rPr>
          <w:rFonts w:cstheme="minorHAnsi"/>
          <w:sz w:val="16"/>
          <w:szCs w:val="16"/>
        </w:rPr>
        <w:t xml:space="preserve">1.3.2022 opětovně zrušena možnost </w:t>
      </w:r>
      <w:r w:rsidRPr="00980190">
        <w:rPr>
          <w:rFonts w:cstheme="minorHAnsi"/>
          <w:sz w:val="16"/>
          <w:szCs w:val="16"/>
        </w:rPr>
        <w:t xml:space="preserve">vykazovat pro distanční konzultaci zdravotní výkon s </w:t>
      </w:r>
      <w:r w:rsidRPr="00980190">
        <w:rPr>
          <w:rFonts w:cstheme="minorHAnsi"/>
          <w:b/>
          <w:sz w:val="16"/>
          <w:szCs w:val="16"/>
        </w:rPr>
        <w:t>kódem č. 35050</w:t>
      </w:r>
      <w:r w:rsidRPr="00980190">
        <w:rPr>
          <w:rFonts w:cstheme="minorHAnsi"/>
          <w:b/>
          <w:sz w:val="16"/>
          <w:szCs w:val="16"/>
        </w:rPr>
        <w:br/>
      </w:r>
      <w:r w:rsidRPr="00980190">
        <w:rPr>
          <w:rFonts w:cstheme="minorHAnsi"/>
          <w:sz w:val="16"/>
          <w:szCs w:val="16"/>
        </w:rPr>
        <w:t xml:space="preserve">v počtu až 3/1den </w:t>
      </w:r>
      <w:proofErr w:type="gramStart"/>
      <w:r w:rsidRPr="00980190">
        <w:rPr>
          <w:rFonts w:cstheme="minorHAnsi"/>
          <w:sz w:val="16"/>
          <w:szCs w:val="16"/>
        </w:rPr>
        <w:t>(</w:t>
      </w:r>
      <w:r w:rsidR="00331FDA">
        <w:rPr>
          <w:rFonts w:cstheme="minorHAnsi"/>
          <w:sz w:val="16"/>
          <w:szCs w:val="16"/>
        </w:rPr>
        <w:t xml:space="preserve"> a</w:t>
      </w:r>
      <w:proofErr w:type="gramEnd"/>
      <w:r w:rsidR="00331FDA">
        <w:rPr>
          <w:rFonts w:cstheme="minorHAnsi"/>
          <w:sz w:val="16"/>
          <w:szCs w:val="16"/>
        </w:rPr>
        <w:t xml:space="preserve"> opětovně se zavádí </w:t>
      </w:r>
      <w:r w:rsidRPr="00980190">
        <w:rPr>
          <w:rFonts w:cstheme="minorHAnsi"/>
          <w:sz w:val="16"/>
          <w:szCs w:val="16"/>
        </w:rPr>
        <w:t>OF dle SZV je</w:t>
      </w:r>
      <w:r w:rsidR="00331FDA">
        <w:rPr>
          <w:rFonts w:cstheme="minorHAnsi"/>
          <w:sz w:val="16"/>
          <w:szCs w:val="16"/>
        </w:rPr>
        <w:t>n</w:t>
      </w:r>
      <w:r w:rsidRPr="00980190">
        <w:rPr>
          <w:rFonts w:cstheme="minorHAnsi"/>
          <w:sz w:val="16"/>
          <w:szCs w:val="16"/>
        </w:rPr>
        <w:t xml:space="preserve"> </w:t>
      </w:r>
      <w:r w:rsidRPr="00980190">
        <w:rPr>
          <w:rFonts w:cstheme="minorHAnsi"/>
          <w:b/>
          <w:sz w:val="16"/>
          <w:szCs w:val="16"/>
        </w:rPr>
        <w:t>2/1 den</w:t>
      </w:r>
      <w:r w:rsidRPr="00980190">
        <w:rPr>
          <w:rFonts w:cstheme="minorHAnsi"/>
          <w:sz w:val="16"/>
          <w:szCs w:val="16"/>
        </w:rPr>
        <w:t>).</w:t>
      </w:r>
    </w:p>
    <w:p w:rsidR="00331FDA" w:rsidRPr="00980190" w:rsidRDefault="00331FDA" w:rsidP="00331FDA">
      <w:pPr>
        <w:spacing w:after="240"/>
        <w:contextualSpacing/>
        <w:jc w:val="both"/>
        <w:rPr>
          <w:rFonts w:cstheme="minorHAnsi"/>
          <w:sz w:val="16"/>
          <w:szCs w:val="16"/>
        </w:rPr>
      </w:pPr>
    </w:p>
    <w:p w:rsidR="00980190" w:rsidRPr="00980190" w:rsidRDefault="00980190" w:rsidP="00331FDA">
      <w:pPr>
        <w:numPr>
          <w:ilvl w:val="2"/>
          <w:numId w:val="1"/>
        </w:numPr>
        <w:spacing w:line="256" w:lineRule="auto"/>
        <w:jc w:val="both"/>
        <w:rPr>
          <w:rFonts w:cstheme="minorHAnsi"/>
          <w:sz w:val="16"/>
          <w:szCs w:val="16"/>
        </w:rPr>
      </w:pPr>
      <w:r w:rsidRPr="00980190">
        <w:rPr>
          <w:rFonts w:cstheme="minorHAnsi"/>
          <w:b/>
          <w:bCs/>
          <w:sz w:val="16"/>
          <w:szCs w:val="16"/>
        </w:rPr>
        <w:t xml:space="preserve">38023 </w:t>
      </w:r>
      <w:r w:rsidRPr="00980190">
        <w:rPr>
          <w:b/>
          <w:iCs/>
          <w:sz w:val="16"/>
          <w:szCs w:val="16"/>
        </w:rPr>
        <w:t>–</w:t>
      </w:r>
      <w:r w:rsidRPr="00980190">
        <w:rPr>
          <w:rFonts w:cstheme="minorHAnsi"/>
          <w:b/>
          <w:bCs/>
          <w:sz w:val="16"/>
          <w:szCs w:val="16"/>
        </w:rPr>
        <w:t xml:space="preserve"> MINIMÁLNÍ KONTAKT ADIKTOLOGA S PACIENTEM</w:t>
      </w:r>
      <w:r w:rsidRPr="00980190">
        <w:rPr>
          <w:rFonts w:cstheme="minorHAnsi"/>
          <w:sz w:val="16"/>
          <w:szCs w:val="16"/>
        </w:rPr>
        <w:t xml:space="preserve"> – výkon </w:t>
      </w:r>
      <w:r w:rsidR="00331FDA">
        <w:rPr>
          <w:rFonts w:cstheme="minorHAnsi"/>
          <w:sz w:val="16"/>
          <w:szCs w:val="16"/>
        </w:rPr>
        <w:t xml:space="preserve">se vrací intervenční a edukativní </w:t>
      </w:r>
      <w:r w:rsidR="002903E5">
        <w:rPr>
          <w:rFonts w:cstheme="minorHAnsi"/>
          <w:sz w:val="16"/>
          <w:szCs w:val="16"/>
        </w:rPr>
        <w:t>charakter a</w:t>
      </w:r>
      <w:r w:rsidR="00331FDA">
        <w:rPr>
          <w:rFonts w:cstheme="minorHAnsi"/>
          <w:sz w:val="16"/>
          <w:szCs w:val="16"/>
        </w:rPr>
        <w:t xml:space="preserve"> </w:t>
      </w:r>
      <w:r w:rsidRPr="002903E5">
        <w:rPr>
          <w:rFonts w:cstheme="minorHAnsi"/>
          <w:sz w:val="16"/>
          <w:szCs w:val="16"/>
          <w:u w:val="single"/>
        </w:rPr>
        <w:t>j</w:t>
      </w:r>
      <w:r w:rsidR="00331FDA" w:rsidRPr="002903E5">
        <w:rPr>
          <w:rFonts w:cstheme="minorHAnsi"/>
          <w:sz w:val="16"/>
          <w:szCs w:val="16"/>
          <w:u w:val="single"/>
        </w:rPr>
        <w:t>iž není</w:t>
      </w:r>
      <w:r w:rsidRPr="002903E5">
        <w:rPr>
          <w:rFonts w:cstheme="minorHAnsi"/>
          <w:sz w:val="16"/>
          <w:szCs w:val="16"/>
          <w:u w:val="single"/>
        </w:rPr>
        <w:t xml:space="preserve"> určen pro telefonickou konzultaci adiktolog</w:t>
      </w:r>
      <w:r w:rsidR="002903E5">
        <w:rPr>
          <w:rFonts w:cstheme="minorHAnsi"/>
          <w:sz w:val="16"/>
          <w:szCs w:val="16"/>
          <w:u w:val="single"/>
        </w:rPr>
        <w:t>a</w:t>
      </w:r>
      <w:r w:rsidRPr="00980190">
        <w:rPr>
          <w:rFonts w:cstheme="minorHAnsi"/>
          <w:sz w:val="16"/>
          <w:szCs w:val="16"/>
        </w:rPr>
        <w:t xml:space="preserve"> s pojištěnci.</w:t>
      </w:r>
      <w:r w:rsidR="002903E5">
        <w:rPr>
          <w:rFonts w:cstheme="minorHAnsi"/>
          <w:sz w:val="16"/>
          <w:szCs w:val="16"/>
        </w:rPr>
        <w:t xml:space="preserve"> </w:t>
      </w:r>
      <w:r w:rsidRPr="00980190">
        <w:rPr>
          <w:rFonts w:cstheme="minorHAnsi"/>
          <w:sz w:val="16"/>
          <w:szCs w:val="16"/>
        </w:rPr>
        <w:t>Poskytovatelům ambulantních specializovaných služeb</w:t>
      </w:r>
      <w:r w:rsidRPr="00980190">
        <w:rPr>
          <w:rFonts w:cstheme="minorHAnsi"/>
          <w:b/>
          <w:bCs/>
          <w:sz w:val="16"/>
          <w:szCs w:val="16"/>
        </w:rPr>
        <w:t xml:space="preserve"> v odbornosti adiktologie </w:t>
      </w:r>
      <w:r w:rsidR="00331FDA">
        <w:rPr>
          <w:rFonts w:cstheme="minorHAnsi"/>
          <w:bCs/>
          <w:sz w:val="16"/>
          <w:szCs w:val="16"/>
        </w:rPr>
        <w:t xml:space="preserve">od 1.3.2022 již není </w:t>
      </w:r>
      <w:r w:rsidRPr="00980190">
        <w:rPr>
          <w:rFonts w:cstheme="minorHAnsi"/>
          <w:bCs/>
          <w:sz w:val="16"/>
          <w:szCs w:val="16"/>
        </w:rPr>
        <w:t xml:space="preserve"> </w:t>
      </w:r>
      <w:r w:rsidRPr="00980190">
        <w:rPr>
          <w:rFonts w:cstheme="minorHAnsi"/>
          <w:b/>
          <w:bCs/>
          <w:sz w:val="16"/>
          <w:szCs w:val="16"/>
        </w:rPr>
        <w:t>umožněno</w:t>
      </w:r>
      <w:r w:rsidRPr="00980190">
        <w:rPr>
          <w:rFonts w:cstheme="minorHAnsi"/>
          <w:bCs/>
          <w:sz w:val="16"/>
          <w:szCs w:val="16"/>
        </w:rPr>
        <w:t xml:space="preserve"> vykazovat</w:t>
      </w:r>
      <w:r w:rsidRPr="00980190">
        <w:rPr>
          <w:rFonts w:cstheme="minorHAnsi"/>
          <w:b/>
          <w:bCs/>
          <w:sz w:val="16"/>
          <w:szCs w:val="16"/>
        </w:rPr>
        <w:t xml:space="preserve"> výkon 38023</w:t>
      </w:r>
      <w:r w:rsidR="00331FDA">
        <w:rPr>
          <w:rFonts w:cstheme="minorHAnsi"/>
          <w:b/>
          <w:bCs/>
          <w:sz w:val="16"/>
          <w:szCs w:val="16"/>
        </w:rPr>
        <w:t xml:space="preserve"> </w:t>
      </w:r>
      <w:r w:rsidRPr="00980190">
        <w:rPr>
          <w:rFonts w:cstheme="minorHAnsi"/>
          <w:sz w:val="16"/>
          <w:szCs w:val="16"/>
        </w:rPr>
        <w:t xml:space="preserve"> v případě distanční, telefonické konzultace </w:t>
      </w:r>
      <w:r w:rsidR="002903E5" w:rsidRPr="00980190">
        <w:rPr>
          <w:rFonts w:cstheme="minorHAnsi"/>
          <w:sz w:val="16"/>
          <w:szCs w:val="16"/>
        </w:rPr>
        <w:t>adiktologie</w:t>
      </w:r>
      <w:r w:rsidRPr="00980190">
        <w:rPr>
          <w:rFonts w:cstheme="minorHAnsi"/>
          <w:sz w:val="16"/>
          <w:szCs w:val="16"/>
        </w:rPr>
        <w:t xml:space="preserve"> s pacientem.</w:t>
      </w:r>
    </w:p>
    <w:p w:rsidR="00980190" w:rsidRPr="00980190" w:rsidRDefault="00980190" w:rsidP="00980190">
      <w:pPr>
        <w:keepNext/>
        <w:numPr>
          <w:ilvl w:val="2"/>
          <w:numId w:val="1"/>
        </w:numPr>
        <w:spacing w:after="240"/>
        <w:ind w:hanging="505"/>
        <w:contextualSpacing/>
        <w:jc w:val="both"/>
        <w:rPr>
          <w:rFonts w:cstheme="minorHAnsi"/>
          <w:sz w:val="16"/>
          <w:szCs w:val="16"/>
        </w:rPr>
      </w:pPr>
      <w:r w:rsidRPr="00980190">
        <w:rPr>
          <w:rFonts w:cstheme="minorHAnsi"/>
          <w:sz w:val="16"/>
          <w:szCs w:val="16"/>
        </w:rPr>
        <w:t>V souvislosti s onemocněním COVID-19 způsobeného virem SARS-CoV-2</w:t>
      </w:r>
      <w:r w:rsidRPr="00980190">
        <w:rPr>
          <w:rFonts w:cstheme="minorHAnsi"/>
          <w:b/>
          <w:bCs/>
          <w:sz w:val="16"/>
          <w:szCs w:val="16"/>
        </w:rPr>
        <w:t> </w:t>
      </w:r>
      <w:r w:rsidRPr="00980190">
        <w:rPr>
          <w:rFonts w:cstheme="minorHAnsi"/>
          <w:bCs/>
          <w:sz w:val="16"/>
          <w:szCs w:val="16"/>
        </w:rPr>
        <w:t>je ZPŠ</w:t>
      </w:r>
      <w:r w:rsidRPr="00980190">
        <w:rPr>
          <w:rFonts w:cstheme="minorHAnsi"/>
          <w:b/>
          <w:bCs/>
          <w:sz w:val="16"/>
          <w:szCs w:val="16"/>
        </w:rPr>
        <w:t xml:space="preserve"> </w:t>
      </w:r>
      <w:r w:rsidR="00C9658D">
        <w:rPr>
          <w:rFonts w:cstheme="minorHAnsi"/>
          <w:b/>
          <w:bCs/>
          <w:sz w:val="16"/>
          <w:szCs w:val="16"/>
        </w:rPr>
        <w:t xml:space="preserve">od 1.3.  </w:t>
      </w:r>
      <w:r w:rsidRPr="00980190">
        <w:rPr>
          <w:rFonts w:cstheme="minorHAnsi"/>
          <w:b/>
          <w:bCs/>
          <w:sz w:val="16"/>
          <w:szCs w:val="16"/>
        </w:rPr>
        <w:t xml:space="preserve"> u oprávněných laboratoří</w:t>
      </w:r>
      <w:r w:rsidRPr="00980190">
        <w:rPr>
          <w:rFonts w:cstheme="minorHAnsi"/>
          <w:sz w:val="16"/>
          <w:szCs w:val="16"/>
        </w:rPr>
        <w:t> (laboratoř</w:t>
      </w:r>
      <w:r w:rsidR="00C9658D">
        <w:rPr>
          <w:rFonts w:cstheme="minorHAnsi"/>
          <w:sz w:val="16"/>
          <w:szCs w:val="16"/>
        </w:rPr>
        <w:t>í</w:t>
      </w:r>
      <w:r w:rsidRPr="00980190">
        <w:rPr>
          <w:rFonts w:cstheme="minorHAnsi"/>
          <w:sz w:val="16"/>
          <w:szCs w:val="16"/>
        </w:rPr>
        <w:t xml:space="preserve"> uveden</w:t>
      </w:r>
      <w:r w:rsidR="00C9658D">
        <w:rPr>
          <w:rFonts w:cstheme="minorHAnsi"/>
          <w:sz w:val="16"/>
          <w:szCs w:val="16"/>
        </w:rPr>
        <w:t>ých</w:t>
      </w:r>
      <w:r w:rsidRPr="00980190">
        <w:rPr>
          <w:rFonts w:cstheme="minorHAnsi"/>
          <w:sz w:val="16"/>
          <w:szCs w:val="16"/>
        </w:rPr>
        <w:t xml:space="preserve"> na webových stránkách Státního zdravotního </w:t>
      </w:r>
      <w:proofErr w:type="gramStart"/>
      <w:r w:rsidRPr="00980190">
        <w:rPr>
          <w:rFonts w:cstheme="minorHAnsi"/>
          <w:sz w:val="16"/>
          <w:szCs w:val="16"/>
        </w:rPr>
        <w:t>ústavu) </w:t>
      </w:r>
      <w:r w:rsidR="00C9658D">
        <w:rPr>
          <w:rFonts w:cstheme="minorHAnsi"/>
          <w:sz w:val="16"/>
          <w:szCs w:val="16"/>
        </w:rPr>
        <w:t xml:space="preserve"> nebude</w:t>
      </w:r>
      <w:proofErr w:type="gramEnd"/>
      <w:r w:rsidR="00C9658D">
        <w:rPr>
          <w:rFonts w:cstheme="minorHAnsi"/>
          <w:sz w:val="16"/>
          <w:szCs w:val="16"/>
        </w:rPr>
        <w:t xml:space="preserve"> h</w:t>
      </w:r>
      <w:r w:rsidRPr="00980190">
        <w:rPr>
          <w:rFonts w:cstheme="minorHAnsi"/>
          <w:bCs/>
          <w:sz w:val="16"/>
          <w:szCs w:val="16"/>
        </w:rPr>
        <w:t>radit výkony</w:t>
      </w:r>
      <w:r w:rsidRPr="00980190">
        <w:rPr>
          <w:rFonts w:cstheme="minorHAnsi"/>
          <w:sz w:val="16"/>
          <w:szCs w:val="16"/>
        </w:rPr>
        <w:t xml:space="preserve"> s tímto související </w:t>
      </w:r>
      <w:r w:rsidRPr="00980190">
        <w:rPr>
          <w:rFonts w:cstheme="minorHAnsi"/>
          <w:sz w:val="16"/>
          <w:szCs w:val="16"/>
        </w:rPr>
        <w:br/>
      </w:r>
      <w:r w:rsidRPr="00980190">
        <w:rPr>
          <w:rFonts w:cstheme="minorHAnsi"/>
          <w:b/>
          <w:bCs/>
          <w:sz w:val="16"/>
          <w:szCs w:val="16"/>
        </w:rPr>
        <w:t>v plném rozsahu výkonovým způsobem,</w:t>
      </w:r>
      <w:r w:rsidRPr="00980190">
        <w:rPr>
          <w:rFonts w:cstheme="minorHAnsi"/>
          <w:sz w:val="16"/>
          <w:szCs w:val="16"/>
        </w:rPr>
        <w:t xml:space="preserve"> tedy nad rámec limitujících podmínek úhrady daných vyhláškou MZ ČR č. </w:t>
      </w:r>
      <w:r w:rsidR="00C9658D">
        <w:rPr>
          <w:rFonts w:cstheme="minorHAnsi"/>
          <w:sz w:val="16"/>
          <w:szCs w:val="16"/>
        </w:rPr>
        <w:t>482</w:t>
      </w:r>
      <w:r w:rsidRPr="00980190">
        <w:rPr>
          <w:rFonts w:cstheme="minorHAnsi"/>
          <w:sz w:val="16"/>
          <w:szCs w:val="16"/>
        </w:rPr>
        <w:t>/20</w:t>
      </w:r>
      <w:r w:rsidR="00C9658D">
        <w:rPr>
          <w:rFonts w:cstheme="minorHAnsi"/>
          <w:sz w:val="16"/>
          <w:szCs w:val="16"/>
        </w:rPr>
        <w:t>21</w:t>
      </w:r>
      <w:r w:rsidRPr="00980190">
        <w:rPr>
          <w:rFonts w:cstheme="minorHAnsi"/>
          <w:sz w:val="16"/>
          <w:szCs w:val="16"/>
        </w:rPr>
        <w:t xml:space="preserve"> Sb., o stanovení hodnot bodu, výše úhrad hrazených služeb a regulačních omezení pro rok 202</w:t>
      </w:r>
      <w:r w:rsidR="00C9658D">
        <w:rPr>
          <w:rFonts w:cstheme="minorHAnsi"/>
          <w:sz w:val="16"/>
          <w:szCs w:val="16"/>
        </w:rPr>
        <w:t>2</w:t>
      </w:r>
      <w:r w:rsidRPr="00980190">
        <w:rPr>
          <w:rFonts w:cstheme="minorHAnsi"/>
          <w:sz w:val="16"/>
          <w:szCs w:val="16"/>
        </w:rPr>
        <w:t xml:space="preserve">. Vyšetření hrazené </w:t>
      </w:r>
      <w:r w:rsidRPr="00980190">
        <w:rPr>
          <w:rFonts w:cstheme="minorHAnsi"/>
          <w:sz w:val="16"/>
          <w:szCs w:val="16"/>
        </w:rPr>
        <w:br/>
        <w:t xml:space="preserve">z prostředků veřejného zdravotního pojištění se provádí na </w:t>
      </w:r>
      <w:r w:rsidRPr="00980190">
        <w:rPr>
          <w:rFonts w:cstheme="minorHAnsi"/>
          <w:b/>
          <w:bCs/>
          <w:sz w:val="16"/>
          <w:szCs w:val="16"/>
        </w:rPr>
        <w:t>doporučení hygienika</w:t>
      </w:r>
      <w:r w:rsidRPr="00980190">
        <w:rPr>
          <w:rFonts w:cstheme="minorHAnsi"/>
          <w:sz w:val="16"/>
          <w:szCs w:val="16"/>
        </w:rPr>
        <w:t xml:space="preserve"> a na základě </w:t>
      </w:r>
      <w:r w:rsidRPr="00980190">
        <w:rPr>
          <w:rFonts w:cstheme="minorHAnsi"/>
          <w:bCs/>
          <w:sz w:val="16"/>
          <w:szCs w:val="16"/>
        </w:rPr>
        <w:t xml:space="preserve">indikace </w:t>
      </w:r>
      <w:r w:rsidRPr="00980190">
        <w:rPr>
          <w:rFonts w:cstheme="minorHAnsi"/>
          <w:b/>
          <w:sz w:val="16"/>
          <w:szCs w:val="16"/>
        </w:rPr>
        <w:t>registrujícího všeobecného praktického lékaře, praktického lékaře pro děti a dorost, poskytovatele akutní lůžkové péče</w:t>
      </w:r>
      <w:r w:rsidRPr="00980190">
        <w:rPr>
          <w:rFonts w:cstheme="minorHAnsi"/>
          <w:sz w:val="16"/>
          <w:szCs w:val="16"/>
        </w:rPr>
        <w:t>. Pokud je výše uvedené vyšetření pojištěnce provedeno na jeho žádost, bez doporučení hygienika a indikace lékaře zdravotnického zařízení, nejedná se o úhradu z prostředků veřejného zdravotního pojištění a pojištěnec si odběr i laboratorní test hradí sám.</w:t>
      </w:r>
    </w:p>
    <w:p w:rsidR="00980190" w:rsidRPr="00980190" w:rsidRDefault="00980190" w:rsidP="00980190">
      <w:pPr>
        <w:ind w:left="720"/>
        <w:contextualSpacing/>
        <w:rPr>
          <w:rFonts w:cstheme="minorHAnsi"/>
          <w:sz w:val="16"/>
          <w:szCs w:val="16"/>
        </w:rPr>
      </w:pPr>
    </w:p>
    <w:p w:rsidR="00980190" w:rsidRPr="00980190" w:rsidRDefault="00980190" w:rsidP="00980190">
      <w:pPr>
        <w:spacing w:after="240"/>
        <w:ind w:left="1224"/>
        <w:contextualSpacing/>
        <w:rPr>
          <w:rFonts w:cstheme="minorHAnsi"/>
          <w:sz w:val="16"/>
          <w:szCs w:val="16"/>
        </w:rPr>
      </w:pPr>
    </w:p>
    <w:p w:rsidR="00980190" w:rsidRPr="00980190" w:rsidRDefault="00980190" w:rsidP="00980190">
      <w:pPr>
        <w:spacing w:after="240"/>
        <w:ind w:left="1224"/>
        <w:contextualSpacing/>
        <w:rPr>
          <w:rFonts w:cstheme="minorHAnsi"/>
          <w:sz w:val="16"/>
          <w:szCs w:val="16"/>
        </w:rPr>
      </w:pPr>
    </w:p>
    <w:p w:rsidR="00980190" w:rsidRPr="00980190" w:rsidRDefault="00980190" w:rsidP="00980190">
      <w:pPr>
        <w:spacing w:after="240"/>
        <w:ind w:left="1224"/>
        <w:contextualSpacing/>
        <w:rPr>
          <w:rFonts w:cstheme="minorHAnsi"/>
          <w:sz w:val="16"/>
          <w:szCs w:val="16"/>
        </w:rPr>
      </w:pPr>
    </w:p>
    <w:p w:rsidR="00980190" w:rsidRPr="00980190" w:rsidRDefault="00980190" w:rsidP="00980190">
      <w:pPr>
        <w:spacing w:after="240"/>
        <w:ind w:left="1224"/>
        <w:contextualSpacing/>
        <w:rPr>
          <w:rFonts w:cstheme="minorHAnsi"/>
          <w:sz w:val="16"/>
          <w:szCs w:val="16"/>
        </w:rPr>
      </w:pPr>
    </w:p>
    <w:p w:rsidR="00980190" w:rsidRPr="00980190" w:rsidRDefault="00980190" w:rsidP="00980190">
      <w:pPr>
        <w:numPr>
          <w:ilvl w:val="1"/>
          <w:numId w:val="1"/>
        </w:numPr>
        <w:contextualSpacing/>
        <w:rPr>
          <w:b/>
          <w:bCs/>
        </w:rPr>
      </w:pPr>
      <w:r w:rsidRPr="00980190">
        <w:rPr>
          <w:b/>
          <w:bCs/>
        </w:rPr>
        <w:t>Akutní lůžková péče</w:t>
      </w:r>
    </w:p>
    <w:p w:rsidR="00980190" w:rsidRPr="00980190" w:rsidRDefault="00980190" w:rsidP="00980190">
      <w:pPr>
        <w:spacing w:after="240"/>
        <w:ind w:left="720"/>
        <w:jc w:val="both"/>
        <w:rPr>
          <w:sz w:val="16"/>
          <w:szCs w:val="16"/>
        </w:rPr>
      </w:pPr>
      <w:r w:rsidRPr="00980190">
        <w:rPr>
          <w:sz w:val="16"/>
          <w:szCs w:val="16"/>
        </w:rPr>
        <w:t xml:space="preserve">: </w:t>
      </w:r>
    </w:p>
    <w:p w:rsidR="00980190" w:rsidRPr="00980190" w:rsidRDefault="00541A35" w:rsidP="00980190">
      <w:pPr>
        <w:numPr>
          <w:ilvl w:val="2"/>
          <w:numId w:val="1"/>
        </w:numPr>
        <w:contextualSpacing/>
        <w:jc w:val="both"/>
        <w:rPr>
          <w:sz w:val="16"/>
          <w:szCs w:val="16"/>
        </w:rPr>
      </w:pPr>
      <w:r w:rsidRPr="00541A35">
        <w:rPr>
          <w:b/>
          <w:sz w:val="16"/>
          <w:szCs w:val="16"/>
          <w:u w:val="single"/>
        </w:rPr>
        <w:t>K 1.3. se ruší</w:t>
      </w:r>
      <w:r>
        <w:rPr>
          <w:sz w:val="16"/>
          <w:szCs w:val="16"/>
        </w:rPr>
        <w:t xml:space="preserve"> souhlas k </w:t>
      </w:r>
      <w:r w:rsidR="00980190" w:rsidRPr="00980190">
        <w:rPr>
          <w:sz w:val="16"/>
          <w:szCs w:val="16"/>
        </w:rPr>
        <w:t>umístění klientů pobytových zařízení sociálních služeb s prokázaným onemocněním COVID-19 na pracoviště zvláštní ambulantní péče (odb. 004)</w:t>
      </w:r>
    </w:p>
    <w:p w:rsidR="00980190" w:rsidRPr="00980190" w:rsidRDefault="00980190" w:rsidP="00980190">
      <w:pPr>
        <w:ind w:left="930"/>
        <w:contextualSpacing/>
        <w:jc w:val="both"/>
        <w:rPr>
          <w:sz w:val="16"/>
          <w:szCs w:val="16"/>
        </w:rPr>
      </w:pPr>
    </w:p>
    <w:p w:rsidR="00980190" w:rsidRPr="00980190" w:rsidRDefault="00541A35" w:rsidP="00980190">
      <w:pPr>
        <w:numPr>
          <w:ilvl w:val="2"/>
          <w:numId w:val="1"/>
        </w:numPr>
        <w:contextualSpacing/>
        <w:jc w:val="both"/>
        <w:rPr>
          <w:sz w:val="16"/>
          <w:szCs w:val="16"/>
        </w:rPr>
      </w:pPr>
      <w:r w:rsidRPr="00541A35">
        <w:rPr>
          <w:b/>
          <w:sz w:val="16"/>
          <w:szCs w:val="16"/>
          <w:u w:val="single"/>
        </w:rPr>
        <w:t>K 1.3. se ruší</w:t>
      </w:r>
      <w:r>
        <w:rPr>
          <w:sz w:val="16"/>
          <w:szCs w:val="16"/>
        </w:rPr>
        <w:t xml:space="preserve"> </w:t>
      </w:r>
      <w:r w:rsidR="00980190" w:rsidRPr="00980190">
        <w:rPr>
          <w:sz w:val="16"/>
          <w:szCs w:val="16"/>
        </w:rPr>
        <w:t xml:space="preserve">navýšení počtu lůžek následné péče (OD 00024) u stávajících PZS s nasmlouvanými lůžky OD 00024 (forma zdravotních služeb následná lůžková péče) </w:t>
      </w:r>
    </w:p>
    <w:p w:rsidR="00980190" w:rsidRPr="00980190" w:rsidRDefault="00980190" w:rsidP="00980190">
      <w:pPr>
        <w:ind w:left="720"/>
        <w:contextualSpacing/>
        <w:rPr>
          <w:sz w:val="16"/>
          <w:szCs w:val="16"/>
        </w:rPr>
      </w:pPr>
    </w:p>
    <w:p w:rsidR="00A94E6D" w:rsidRDefault="00A94E6D" w:rsidP="00980190">
      <w:pPr>
        <w:numPr>
          <w:ilvl w:val="2"/>
          <w:numId w:val="1"/>
        </w:numPr>
        <w:contextualSpacing/>
        <w:jc w:val="both"/>
        <w:rPr>
          <w:sz w:val="16"/>
          <w:szCs w:val="16"/>
        </w:rPr>
      </w:pPr>
      <w:r w:rsidRPr="00541A35">
        <w:rPr>
          <w:b/>
          <w:sz w:val="16"/>
          <w:szCs w:val="16"/>
          <w:u w:val="single"/>
        </w:rPr>
        <w:t>K 1.3. se ruší</w:t>
      </w:r>
      <w:r>
        <w:rPr>
          <w:sz w:val="16"/>
          <w:szCs w:val="16"/>
        </w:rPr>
        <w:t xml:space="preserve"> </w:t>
      </w:r>
      <w:r w:rsidR="00980190" w:rsidRPr="00980190">
        <w:rPr>
          <w:sz w:val="16"/>
          <w:szCs w:val="16"/>
        </w:rPr>
        <w:t xml:space="preserve">navýšení počtu lůžek dlouhodobé péče (OD 00005) u stávajících PZS s nasmlouvanými lůžky OD 00005 (forma zdravotních služeb dlouhodobá lůžková péče), a to bez promítnutí těchto změn do Přílohy č. 2 Smlouvy o poskytování a úhradě hrazených služeb. Důsledkem vydání Mimořádného opatření MZ ČR ze dne 24. 4. 2020 dochází ke změně organizace péče u poskytovatelů lůžkové péče s garancí zajištění personálního zabezpečení a věcného a technické vybavení na přechodnou dobu po dobu platnosti mimořádných opatření. Realizované změny poskytovatelé lůžkové péče </w:t>
      </w:r>
      <w:r w:rsidR="00541A35">
        <w:rPr>
          <w:sz w:val="16"/>
          <w:szCs w:val="16"/>
        </w:rPr>
        <w:t xml:space="preserve">byli povinni </w:t>
      </w:r>
      <w:r w:rsidRPr="00980190">
        <w:rPr>
          <w:sz w:val="16"/>
          <w:szCs w:val="16"/>
        </w:rPr>
        <w:t>ozn</w:t>
      </w:r>
      <w:r>
        <w:rPr>
          <w:sz w:val="16"/>
          <w:szCs w:val="16"/>
        </w:rPr>
        <w:t xml:space="preserve">ámit </w:t>
      </w:r>
      <w:r w:rsidRPr="00980190">
        <w:rPr>
          <w:sz w:val="16"/>
          <w:szCs w:val="16"/>
        </w:rPr>
        <w:t>smluvnímu</w:t>
      </w:r>
      <w:r w:rsidR="00980190" w:rsidRPr="00980190">
        <w:rPr>
          <w:sz w:val="16"/>
          <w:szCs w:val="16"/>
        </w:rPr>
        <w:t xml:space="preserve"> oddělení ZPŠ. </w:t>
      </w:r>
    </w:p>
    <w:p w:rsidR="00A94E6D" w:rsidRDefault="00A94E6D" w:rsidP="00A94E6D">
      <w:pPr>
        <w:pStyle w:val="Odstavecseseznamem"/>
        <w:rPr>
          <w:sz w:val="16"/>
          <w:szCs w:val="16"/>
        </w:rPr>
      </w:pPr>
    </w:p>
    <w:p w:rsidR="00980190" w:rsidRDefault="00A94E6D" w:rsidP="00980190">
      <w:pPr>
        <w:numPr>
          <w:ilvl w:val="2"/>
          <w:numId w:val="1"/>
        </w:numPr>
        <w:contextualSpacing/>
        <w:jc w:val="both"/>
        <w:rPr>
          <w:sz w:val="16"/>
          <w:szCs w:val="16"/>
        </w:rPr>
      </w:pPr>
      <w:r w:rsidRPr="00541A35">
        <w:rPr>
          <w:b/>
          <w:sz w:val="16"/>
          <w:szCs w:val="16"/>
          <w:u w:val="single"/>
        </w:rPr>
        <w:t xml:space="preserve">K 1.3.  </w:t>
      </w:r>
      <w:r w:rsidR="00980190" w:rsidRPr="00980190">
        <w:rPr>
          <w:sz w:val="16"/>
          <w:szCs w:val="16"/>
        </w:rPr>
        <w:t xml:space="preserve">ZPŠ dále </w:t>
      </w:r>
      <w:r>
        <w:rPr>
          <w:sz w:val="16"/>
          <w:szCs w:val="16"/>
        </w:rPr>
        <w:t xml:space="preserve">již </w:t>
      </w:r>
      <w:r w:rsidRPr="00A94E6D">
        <w:rPr>
          <w:b/>
          <w:sz w:val="16"/>
          <w:szCs w:val="16"/>
        </w:rPr>
        <w:t>ne</w:t>
      </w:r>
      <w:r w:rsidR="00980190" w:rsidRPr="00980190">
        <w:rPr>
          <w:b/>
          <w:sz w:val="16"/>
          <w:szCs w:val="16"/>
        </w:rPr>
        <w:t>akceptuje</w:t>
      </w:r>
      <w:r w:rsidR="00980190" w:rsidRPr="00980190">
        <w:rPr>
          <w:sz w:val="16"/>
          <w:szCs w:val="16"/>
        </w:rPr>
        <w:t xml:space="preserve"> umístění pacientů původně hospitalizovaných s prokázaným onemocněním COVID-19, kteří nevykazují závažné klinické příznaky onemocnění, do náhradních lůžkových kapacit s tím, že pacient překládaný do náhradní lůžkové kapacity nemůže být z objektivních důvodů (zejména epidemiologické důvody, potřeba další ošetřovatelské péče, kterou by bylo možno realizovat v rámci odb. 925, 913) propuštěn do vlastního sociálního prostředí či umístěn v pobytovém zařízení sociálních služeb.</w:t>
      </w:r>
    </w:p>
    <w:p w:rsidR="00A94E6D" w:rsidRDefault="00A94E6D" w:rsidP="00A94E6D">
      <w:pPr>
        <w:pStyle w:val="Odstavecseseznamem"/>
        <w:rPr>
          <w:sz w:val="16"/>
          <w:szCs w:val="16"/>
        </w:rPr>
      </w:pPr>
    </w:p>
    <w:p w:rsidR="00A94E6D" w:rsidRPr="00980190" w:rsidRDefault="00A94E6D" w:rsidP="00A94E6D">
      <w:pPr>
        <w:ind w:left="930"/>
        <w:contextualSpacing/>
        <w:jc w:val="both"/>
        <w:rPr>
          <w:sz w:val="16"/>
          <w:szCs w:val="16"/>
        </w:rPr>
      </w:pPr>
    </w:p>
    <w:p w:rsidR="00980190" w:rsidRPr="00980190" w:rsidRDefault="00980190" w:rsidP="00980190">
      <w:pPr>
        <w:ind w:left="720"/>
        <w:contextualSpacing/>
        <w:rPr>
          <w:sz w:val="16"/>
          <w:szCs w:val="16"/>
        </w:rPr>
      </w:pPr>
    </w:p>
    <w:p w:rsidR="00980190" w:rsidRPr="00980190" w:rsidRDefault="00980190" w:rsidP="00980190">
      <w:pPr>
        <w:ind w:left="720"/>
        <w:contextualSpacing/>
        <w:rPr>
          <w:sz w:val="16"/>
          <w:szCs w:val="16"/>
        </w:rPr>
      </w:pPr>
    </w:p>
    <w:p w:rsidR="00980190" w:rsidRPr="00980190" w:rsidRDefault="00980190" w:rsidP="00980190">
      <w:pPr>
        <w:ind w:left="1080"/>
        <w:contextualSpacing/>
        <w:jc w:val="both"/>
        <w:rPr>
          <w:sz w:val="18"/>
          <w:szCs w:val="18"/>
        </w:rPr>
      </w:pPr>
    </w:p>
    <w:p w:rsidR="00980190" w:rsidRPr="00980190" w:rsidRDefault="00980190" w:rsidP="00980190">
      <w:pPr>
        <w:ind w:left="720"/>
        <w:contextualSpacing/>
        <w:rPr>
          <w:sz w:val="16"/>
          <w:szCs w:val="16"/>
        </w:rPr>
      </w:pPr>
    </w:p>
    <w:p w:rsidR="00980190" w:rsidRPr="00980190" w:rsidRDefault="00980190" w:rsidP="00980190">
      <w:pPr>
        <w:numPr>
          <w:ilvl w:val="1"/>
          <w:numId w:val="1"/>
        </w:numPr>
        <w:contextualSpacing/>
        <w:rPr>
          <w:b/>
          <w:bCs/>
        </w:rPr>
      </w:pPr>
      <w:r w:rsidRPr="00980190">
        <w:rPr>
          <w:b/>
          <w:bCs/>
        </w:rPr>
        <w:t>Dlouhodobá lůžková péče, poskytovatelé pobytových služeb…</w:t>
      </w:r>
    </w:p>
    <w:p w:rsidR="00980190" w:rsidRPr="00980190" w:rsidRDefault="00980190" w:rsidP="00980190">
      <w:pPr>
        <w:ind w:left="1069"/>
        <w:contextualSpacing/>
        <w:rPr>
          <w:b/>
          <w:bCs/>
        </w:rPr>
      </w:pPr>
    </w:p>
    <w:p w:rsidR="00A94E6D" w:rsidRPr="00A94E6D" w:rsidRDefault="00A94E6D" w:rsidP="00980190">
      <w:pPr>
        <w:spacing w:after="0" w:line="240" w:lineRule="auto"/>
        <w:ind w:left="720"/>
        <w:contextualSpacing/>
        <w:jc w:val="both"/>
        <w:rPr>
          <w:rFonts w:cstheme="minorHAnsi"/>
          <w:bCs/>
          <w:sz w:val="16"/>
          <w:szCs w:val="16"/>
        </w:rPr>
      </w:pPr>
      <w:r w:rsidRPr="00A94E6D">
        <w:rPr>
          <w:rFonts w:cstheme="minorHAnsi"/>
          <w:bCs/>
          <w:sz w:val="16"/>
          <w:szCs w:val="16"/>
        </w:rPr>
        <w:t>Viz opatření ZPŠ 19/02/2022</w:t>
      </w:r>
    </w:p>
    <w:p w:rsidR="00A94E6D" w:rsidRDefault="00A94E6D" w:rsidP="00980190">
      <w:pPr>
        <w:spacing w:after="0" w:line="240" w:lineRule="auto"/>
        <w:ind w:left="720"/>
        <w:contextualSpacing/>
        <w:jc w:val="both"/>
        <w:rPr>
          <w:rFonts w:cstheme="minorHAnsi"/>
          <w:b/>
          <w:bCs/>
          <w:sz w:val="16"/>
          <w:szCs w:val="16"/>
        </w:rPr>
      </w:pPr>
    </w:p>
    <w:p w:rsidR="00980190" w:rsidRPr="00980190" w:rsidRDefault="00980190" w:rsidP="00980190">
      <w:pPr>
        <w:ind w:left="1070"/>
        <w:contextualSpacing/>
      </w:pPr>
    </w:p>
    <w:p w:rsidR="00980190" w:rsidRPr="00980190" w:rsidRDefault="00980190" w:rsidP="00980190">
      <w:pPr>
        <w:ind w:left="1070"/>
        <w:contextualSpacing/>
      </w:pPr>
    </w:p>
    <w:p w:rsidR="00980190" w:rsidRPr="00980190" w:rsidRDefault="00980190" w:rsidP="00980190">
      <w:pPr>
        <w:numPr>
          <w:ilvl w:val="1"/>
          <w:numId w:val="1"/>
        </w:numPr>
        <w:contextualSpacing/>
        <w:rPr>
          <w:b/>
          <w:bCs/>
        </w:rPr>
      </w:pPr>
      <w:r w:rsidRPr="00980190">
        <w:rPr>
          <w:b/>
          <w:bCs/>
        </w:rPr>
        <w:t xml:space="preserve">Nelékařské odbornosti (901, 902, 903, 910, 919, 925, 931…) </w:t>
      </w:r>
    </w:p>
    <w:p w:rsidR="00980190" w:rsidRPr="00980190" w:rsidRDefault="00980190" w:rsidP="00980190">
      <w:pPr>
        <w:ind w:left="792"/>
        <w:contextualSpacing/>
        <w:rPr>
          <w:b/>
          <w:bCs/>
        </w:rPr>
      </w:pPr>
    </w:p>
    <w:p w:rsidR="00980190" w:rsidRPr="00980190" w:rsidRDefault="00980190" w:rsidP="00980190">
      <w:pPr>
        <w:ind w:left="1224"/>
        <w:contextualSpacing/>
        <w:rPr>
          <w:b/>
          <w:bCs/>
          <w:sz w:val="18"/>
          <w:szCs w:val="18"/>
        </w:rPr>
      </w:pPr>
    </w:p>
    <w:p w:rsidR="009167F4" w:rsidRDefault="00A94E6D" w:rsidP="009167F4">
      <w:pPr>
        <w:numPr>
          <w:ilvl w:val="2"/>
          <w:numId w:val="1"/>
        </w:numPr>
        <w:contextualSpacing/>
        <w:jc w:val="both"/>
        <w:rPr>
          <w:b/>
          <w:bCs/>
          <w:i/>
          <w:iCs/>
          <w:sz w:val="16"/>
          <w:szCs w:val="16"/>
        </w:rPr>
      </w:pPr>
      <w:r w:rsidRPr="00541A35">
        <w:rPr>
          <w:b/>
          <w:sz w:val="16"/>
          <w:szCs w:val="16"/>
          <w:u w:val="single"/>
        </w:rPr>
        <w:t>K 1.3. se ruší</w:t>
      </w:r>
      <w:r>
        <w:rPr>
          <w:sz w:val="16"/>
          <w:szCs w:val="16"/>
        </w:rPr>
        <w:t xml:space="preserve"> </w:t>
      </w:r>
      <w:r w:rsidR="00980190" w:rsidRPr="00980190">
        <w:rPr>
          <w:iCs/>
          <w:sz w:val="16"/>
          <w:szCs w:val="16"/>
        </w:rPr>
        <w:t>Vykazování výkonu č</w:t>
      </w:r>
      <w:r w:rsidR="00980190" w:rsidRPr="00980190">
        <w:rPr>
          <w:b/>
          <w:iCs/>
          <w:sz w:val="16"/>
          <w:szCs w:val="16"/>
        </w:rPr>
        <w:t>. 09616</w:t>
      </w:r>
      <w:r w:rsidR="00980190" w:rsidRPr="00980190">
        <w:rPr>
          <w:bCs/>
          <w:iCs/>
          <w:sz w:val="16"/>
          <w:szCs w:val="16"/>
        </w:rPr>
        <w:t xml:space="preserve"> </w:t>
      </w:r>
      <w:r>
        <w:rPr>
          <w:bCs/>
          <w:iCs/>
          <w:sz w:val="16"/>
          <w:szCs w:val="16"/>
        </w:rPr>
        <w:t xml:space="preserve"> </w:t>
      </w:r>
      <w:r w:rsidR="00980190" w:rsidRPr="00980190">
        <w:rPr>
          <w:bCs/>
          <w:iCs/>
          <w:sz w:val="16"/>
          <w:szCs w:val="16"/>
        </w:rPr>
        <w:t xml:space="preserve"> pro nelékařské odbornosti. </w:t>
      </w:r>
    </w:p>
    <w:p w:rsidR="008F20EC" w:rsidRPr="009167F4" w:rsidRDefault="000414C0" w:rsidP="009167F4">
      <w:pPr>
        <w:numPr>
          <w:ilvl w:val="2"/>
          <w:numId w:val="1"/>
        </w:numPr>
        <w:contextualSpacing/>
        <w:jc w:val="both"/>
        <w:rPr>
          <w:b/>
          <w:bCs/>
          <w:i/>
          <w:iCs/>
          <w:sz w:val="16"/>
          <w:szCs w:val="16"/>
        </w:rPr>
      </w:pPr>
      <w:r w:rsidRPr="009167F4">
        <w:rPr>
          <w:b/>
          <w:bCs/>
          <w:i/>
          <w:iCs/>
          <w:sz w:val="16"/>
          <w:szCs w:val="16"/>
          <w:u w:val="single"/>
        </w:rPr>
        <w:t>K 1.3. se ruší vykazování</w:t>
      </w:r>
      <w:r w:rsidRPr="009167F4">
        <w:rPr>
          <w:b/>
          <w:bCs/>
          <w:i/>
          <w:iCs/>
          <w:sz w:val="16"/>
          <w:szCs w:val="16"/>
        </w:rPr>
        <w:t xml:space="preserve"> </w:t>
      </w:r>
      <w:r w:rsidRPr="009167F4">
        <w:rPr>
          <w:bCs/>
          <w:iCs/>
          <w:sz w:val="16"/>
          <w:szCs w:val="16"/>
        </w:rPr>
        <w:t>dopravního výkonu č. 80 – přeprava infekčního pacienta všem poskytovatelům v odbornosti 989 – zdravotnická dopravní služba v případě přepravy pacienta s prokázaným onemocněním COVID-1</w:t>
      </w:r>
    </w:p>
    <w:p w:rsidR="004055ED" w:rsidRPr="000414C0" w:rsidRDefault="004055ED" w:rsidP="004055ED">
      <w:pPr>
        <w:contextualSpacing/>
        <w:jc w:val="both"/>
        <w:rPr>
          <w:bCs/>
          <w:iCs/>
          <w:sz w:val="16"/>
          <w:szCs w:val="16"/>
        </w:rPr>
      </w:pPr>
    </w:p>
    <w:p w:rsidR="004055ED" w:rsidRDefault="004055ED" w:rsidP="004055ED">
      <w:pPr>
        <w:contextualSpacing/>
        <w:jc w:val="both"/>
        <w:rPr>
          <w:b/>
          <w:bCs/>
          <w:i/>
          <w:iCs/>
          <w:sz w:val="16"/>
          <w:szCs w:val="16"/>
        </w:rPr>
      </w:pPr>
    </w:p>
    <w:p w:rsidR="004055ED" w:rsidRDefault="004055ED" w:rsidP="004055ED">
      <w:pPr>
        <w:contextualSpacing/>
        <w:jc w:val="both"/>
        <w:rPr>
          <w:b/>
          <w:bCs/>
          <w:i/>
          <w:iCs/>
          <w:sz w:val="16"/>
          <w:szCs w:val="16"/>
        </w:rPr>
      </w:pPr>
    </w:p>
    <w:p w:rsidR="004055ED" w:rsidRDefault="004055ED" w:rsidP="004055ED">
      <w:pPr>
        <w:contextualSpacing/>
        <w:jc w:val="both"/>
        <w:rPr>
          <w:b/>
          <w:bCs/>
          <w:i/>
          <w:iCs/>
          <w:sz w:val="16"/>
          <w:szCs w:val="16"/>
        </w:rPr>
      </w:pPr>
    </w:p>
    <w:p w:rsidR="004055ED" w:rsidRDefault="004055ED" w:rsidP="004055ED">
      <w:pPr>
        <w:contextualSpacing/>
        <w:jc w:val="both"/>
        <w:rPr>
          <w:b/>
          <w:bCs/>
          <w:i/>
          <w:iCs/>
          <w:sz w:val="16"/>
          <w:szCs w:val="16"/>
        </w:rPr>
      </w:pPr>
    </w:p>
    <w:p w:rsidR="004055ED" w:rsidRPr="00A94E6D" w:rsidRDefault="004055ED" w:rsidP="004055ED">
      <w:pPr>
        <w:contextualSpacing/>
        <w:jc w:val="both"/>
        <w:rPr>
          <w:b/>
          <w:bCs/>
          <w:i/>
          <w:iCs/>
          <w:sz w:val="16"/>
          <w:szCs w:val="16"/>
        </w:rPr>
      </w:pPr>
    </w:p>
    <w:p w:rsidR="00A94E6D" w:rsidRPr="00980190" w:rsidRDefault="00A94E6D" w:rsidP="00A94E6D">
      <w:pPr>
        <w:ind w:left="930"/>
        <w:contextualSpacing/>
        <w:jc w:val="both"/>
        <w:rPr>
          <w:b/>
          <w:bCs/>
          <w:i/>
          <w:iCs/>
          <w:sz w:val="16"/>
          <w:szCs w:val="16"/>
        </w:rPr>
      </w:pPr>
    </w:p>
    <w:p w:rsidR="00980190" w:rsidRPr="00980190" w:rsidRDefault="00980190" w:rsidP="00980190">
      <w:pPr>
        <w:ind w:left="1070"/>
        <w:contextualSpacing/>
      </w:pPr>
    </w:p>
    <w:sectPr w:rsidR="00980190" w:rsidRPr="00980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85073"/>
    <w:multiLevelType w:val="hybridMultilevel"/>
    <w:tmpl w:val="99F60BFE"/>
    <w:lvl w:ilvl="0" w:tplc="898891A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969BC"/>
    <w:multiLevelType w:val="multilevel"/>
    <w:tmpl w:val="B09CDE8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bCs w:val="0"/>
        <w:sz w:val="12"/>
        <w:szCs w:val="12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34C0304"/>
    <w:multiLevelType w:val="hybridMultilevel"/>
    <w:tmpl w:val="D9483346"/>
    <w:lvl w:ilvl="0" w:tplc="EF7E37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35D4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bCs w:val="0"/>
        <w:sz w:val="12"/>
        <w:szCs w:val="1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0F4EF6"/>
    <w:multiLevelType w:val="multilevel"/>
    <w:tmpl w:val="B09CDE8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  <w:bCs w:val="0"/>
        <w:sz w:val="12"/>
        <w:szCs w:val="12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 w15:restartNumberingAfterBreak="0">
    <w:nsid w:val="39006B7D"/>
    <w:multiLevelType w:val="hybridMultilevel"/>
    <w:tmpl w:val="E91C92B6"/>
    <w:lvl w:ilvl="0" w:tplc="C212B1A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6593D"/>
    <w:multiLevelType w:val="hybridMultilevel"/>
    <w:tmpl w:val="A5E6D5B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82C4A02"/>
    <w:multiLevelType w:val="hybridMultilevel"/>
    <w:tmpl w:val="DDA47E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07A19"/>
    <w:multiLevelType w:val="multilevel"/>
    <w:tmpl w:val="B09CDE8C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7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  <w:bCs w:val="0"/>
        <w:sz w:val="12"/>
        <w:szCs w:val="12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9" w15:restartNumberingAfterBreak="0">
    <w:nsid w:val="6B4923CB"/>
    <w:multiLevelType w:val="hybridMultilevel"/>
    <w:tmpl w:val="A922FEE2"/>
    <w:lvl w:ilvl="0" w:tplc="898891A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65A47"/>
    <w:multiLevelType w:val="hybridMultilevel"/>
    <w:tmpl w:val="2162F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5"/>
  </w:num>
  <w:num w:numId="7">
    <w:abstractNumId w:val="9"/>
  </w:num>
  <w:num w:numId="8">
    <w:abstractNumId w:val="6"/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AF4"/>
    <w:rsid w:val="00021060"/>
    <w:rsid w:val="000414C0"/>
    <w:rsid w:val="00051989"/>
    <w:rsid w:val="00213165"/>
    <w:rsid w:val="002903E5"/>
    <w:rsid w:val="002A458F"/>
    <w:rsid w:val="00331FDA"/>
    <w:rsid w:val="004055ED"/>
    <w:rsid w:val="00444064"/>
    <w:rsid w:val="00541A35"/>
    <w:rsid w:val="005674AD"/>
    <w:rsid w:val="005F50C7"/>
    <w:rsid w:val="006A639A"/>
    <w:rsid w:val="007B05F9"/>
    <w:rsid w:val="00862587"/>
    <w:rsid w:val="008F20EC"/>
    <w:rsid w:val="009167F4"/>
    <w:rsid w:val="00980190"/>
    <w:rsid w:val="00A67ED2"/>
    <w:rsid w:val="00A94E6D"/>
    <w:rsid w:val="00B8579D"/>
    <w:rsid w:val="00C9658D"/>
    <w:rsid w:val="00D85AF4"/>
    <w:rsid w:val="00D969A3"/>
    <w:rsid w:val="00F346E1"/>
    <w:rsid w:val="00F6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696A5-8E03-4114-97D1-FFDF0A8F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01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Seznam odrážkový"/>
    <w:basedOn w:val="Normln"/>
    <w:link w:val="OdstavecseseznamemChar"/>
    <w:uiPriority w:val="34"/>
    <w:qFormat/>
    <w:rsid w:val="002A458F"/>
    <w:pPr>
      <w:ind w:left="720"/>
      <w:contextualSpacing/>
    </w:pPr>
  </w:style>
  <w:style w:type="character" w:customStyle="1" w:styleId="OdstavecseseznamemChar">
    <w:name w:val="Odstavec se seznamem Char"/>
    <w:aliases w:val="Seznam odrážkový Char"/>
    <w:link w:val="Odstavecseseznamem"/>
    <w:uiPriority w:val="34"/>
    <w:locked/>
    <w:rsid w:val="002A4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1707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Kučera, Vladimír</dc:creator>
  <cp:keywords/>
  <dc:description/>
  <cp:lastModifiedBy>Kučera, Vladimír</cp:lastModifiedBy>
  <cp:revision>3</cp:revision>
  <dcterms:created xsi:type="dcterms:W3CDTF">2023-01-04T09:43:00Z</dcterms:created>
  <dcterms:modified xsi:type="dcterms:W3CDTF">2023-01-04T10:54:00Z</dcterms:modified>
</cp:coreProperties>
</file>